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FDCBBB" w14:textId="6B258B4E" w:rsidR="00F53609" w:rsidRDefault="00F53609" w:rsidP="00F53609">
      <w:pPr>
        <w:pStyle w:val="Telo"/>
        <w:spacing w:before="0"/>
        <w:jc w:val="right"/>
      </w:pPr>
      <w:bookmarkStart w:id="0" w:name="_GoBack"/>
      <w:bookmarkEnd w:id="0"/>
      <w:r w:rsidRPr="005319E5">
        <w:t xml:space="preserve">Številka PN: </w:t>
      </w:r>
      <w:r w:rsidR="005319E5" w:rsidRPr="00F36923">
        <w:rPr>
          <w:highlight w:val="yellow"/>
        </w:rPr>
        <w:t>0167</w:t>
      </w:r>
    </w:p>
    <w:p w14:paraId="547DAB82" w14:textId="77777777" w:rsidR="00F53609" w:rsidRDefault="00F53609" w:rsidP="00F53609">
      <w:pPr>
        <w:pStyle w:val="Telo"/>
        <w:spacing w:before="0"/>
      </w:pPr>
    </w:p>
    <w:p w14:paraId="74298D9D" w14:textId="77777777" w:rsidR="00F53609" w:rsidRDefault="00F53609" w:rsidP="00F53609">
      <w:pPr>
        <w:pStyle w:val="Telo"/>
        <w:spacing w:before="0"/>
      </w:pPr>
    </w:p>
    <w:p w14:paraId="792AB5BF" w14:textId="77777777" w:rsidR="00F53609" w:rsidRDefault="00F53609" w:rsidP="00F53609">
      <w:pPr>
        <w:pStyle w:val="Telo"/>
        <w:spacing w:before="0"/>
      </w:pPr>
    </w:p>
    <w:p w14:paraId="768B4802" w14:textId="77777777" w:rsidR="00F53609" w:rsidRPr="00165475" w:rsidRDefault="00F53609" w:rsidP="00F53609">
      <w:pPr>
        <w:pStyle w:val="Telo"/>
        <w:spacing w:before="0"/>
      </w:pPr>
    </w:p>
    <w:p w14:paraId="58567D05" w14:textId="77777777" w:rsidR="00F53609" w:rsidRPr="00165475" w:rsidRDefault="00F53609" w:rsidP="00F53609">
      <w:pPr>
        <w:pStyle w:val="Telo"/>
        <w:spacing w:before="0"/>
      </w:pPr>
    </w:p>
    <w:p w14:paraId="0907123F" w14:textId="77777777" w:rsidR="00F53609" w:rsidRPr="005B04E2" w:rsidRDefault="00F53609" w:rsidP="00F53609">
      <w:pPr>
        <w:jc w:val="center"/>
        <w:rPr>
          <w:i w:val="0"/>
        </w:rPr>
      </w:pPr>
      <w:r w:rsidRPr="005B04E2">
        <w:rPr>
          <w:b/>
          <w:noProof/>
          <w:sz w:val="28"/>
        </w:rPr>
        <w:t>PROJEKTNA NALOGA</w:t>
      </w:r>
    </w:p>
    <w:p w14:paraId="6F539DCD" w14:textId="77777777" w:rsidR="00F53609" w:rsidRPr="005B04E2" w:rsidRDefault="00F53609" w:rsidP="00F53609">
      <w:pPr>
        <w:pStyle w:val="Telo"/>
        <w:spacing w:before="0"/>
        <w:jc w:val="center"/>
      </w:pPr>
    </w:p>
    <w:p w14:paraId="75D9B409" w14:textId="77777777" w:rsidR="00F53609" w:rsidRPr="005B04E2" w:rsidRDefault="00F53609" w:rsidP="00F53609">
      <w:pPr>
        <w:pStyle w:val="Telo"/>
        <w:spacing w:before="0"/>
        <w:jc w:val="center"/>
        <w:rPr>
          <w:rFonts w:ascii="Arial" w:hAnsi="Arial" w:cs="Arial"/>
          <w:noProof/>
          <w:sz w:val="28"/>
        </w:rPr>
      </w:pPr>
    </w:p>
    <w:p w14:paraId="63DFEB75" w14:textId="77777777" w:rsidR="00577E51" w:rsidRPr="00CB1759" w:rsidRDefault="00754E77" w:rsidP="00F53609">
      <w:pPr>
        <w:pStyle w:val="Telo"/>
        <w:spacing w:before="0"/>
        <w:jc w:val="center"/>
        <w:rPr>
          <w:rFonts w:ascii="Arial" w:hAnsi="Arial" w:cs="Arial"/>
          <w:b/>
          <w:noProof/>
          <w:sz w:val="28"/>
        </w:rPr>
      </w:pPr>
      <w:r w:rsidRPr="00CB1759">
        <w:rPr>
          <w:rFonts w:ascii="Arial" w:hAnsi="Arial" w:cs="Arial"/>
          <w:b/>
          <w:noProof/>
          <w:sz w:val="28"/>
        </w:rPr>
        <w:t xml:space="preserve">za </w:t>
      </w:r>
      <w:r w:rsidR="00F53609" w:rsidRPr="00CB1759">
        <w:rPr>
          <w:rFonts w:ascii="Arial" w:hAnsi="Arial" w:cs="Arial"/>
          <w:b/>
          <w:noProof/>
          <w:sz w:val="28"/>
        </w:rPr>
        <w:t>izdelavo</w:t>
      </w:r>
      <w:r w:rsidR="004225C7" w:rsidRPr="00CB1759">
        <w:rPr>
          <w:rFonts w:ascii="Arial" w:hAnsi="Arial" w:cs="Arial"/>
          <w:b/>
          <w:noProof/>
          <w:sz w:val="28"/>
        </w:rPr>
        <w:t xml:space="preserve"> </w:t>
      </w:r>
    </w:p>
    <w:p w14:paraId="63869FA6" w14:textId="77777777" w:rsidR="00577E51" w:rsidRPr="00CB1759" w:rsidRDefault="00577E51" w:rsidP="00F53609">
      <w:pPr>
        <w:pStyle w:val="Telo"/>
        <w:spacing w:before="0"/>
        <w:jc w:val="center"/>
        <w:rPr>
          <w:rFonts w:ascii="Arial" w:hAnsi="Arial" w:cs="Arial"/>
          <w:b/>
          <w:noProof/>
          <w:sz w:val="28"/>
        </w:rPr>
      </w:pPr>
    </w:p>
    <w:p w14:paraId="41246C54" w14:textId="1CD2F17A" w:rsidR="00C0631C" w:rsidRPr="00CB1759" w:rsidRDefault="00015AA2" w:rsidP="00F53609">
      <w:pPr>
        <w:pStyle w:val="Telo"/>
        <w:spacing w:before="0"/>
        <w:jc w:val="center"/>
        <w:rPr>
          <w:rFonts w:ascii="Arial" w:hAnsi="Arial" w:cs="Arial"/>
          <w:b/>
          <w:noProof/>
          <w:sz w:val="28"/>
        </w:rPr>
      </w:pPr>
      <w:r w:rsidRPr="00CB1759">
        <w:rPr>
          <w:rFonts w:ascii="Arial" w:hAnsi="Arial" w:cs="Arial"/>
          <w:b/>
          <w:noProof/>
          <w:sz w:val="28"/>
        </w:rPr>
        <w:t xml:space="preserve">DGD in PZI </w:t>
      </w:r>
      <w:r w:rsidR="00577E51" w:rsidRPr="00CB1759">
        <w:rPr>
          <w:rFonts w:ascii="Arial" w:hAnsi="Arial" w:cs="Arial"/>
          <w:b/>
          <w:noProof/>
          <w:sz w:val="28"/>
        </w:rPr>
        <w:t>za podvoz in nove povezovalne poljske poti v Ivanjem Selu zaradi ukinitve treh nivojskih prehodov na odseku proge Ljubljana - Divača</w:t>
      </w:r>
      <w:r w:rsidR="00F05D0D" w:rsidRPr="00CB1759">
        <w:rPr>
          <w:rFonts w:ascii="Arial" w:hAnsi="Arial" w:cs="Arial"/>
          <w:b/>
          <w:noProof/>
          <w:sz w:val="28"/>
        </w:rPr>
        <w:t xml:space="preserve"> </w:t>
      </w:r>
    </w:p>
    <w:p w14:paraId="694E28A5" w14:textId="77777777" w:rsidR="00CD2540" w:rsidRDefault="00CD2540" w:rsidP="00F53609">
      <w:pPr>
        <w:pStyle w:val="Telo"/>
        <w:spacing w:before="0"/>
        <w:jc w:val="center"/>
        <w:rPr>
          <w:rFonts w:ascii="Arial" w:hAnsi="Arial" w:cs="Arial"/>
          <w:noProof/>
          <w:sz w:val="28"/>
        </w:rPr>
      </w:pPr>
    </w:p>
    <w:p w14:paraId="1CD0EE8E" w14:textId="77777777" w:rsidR="00F53609" w:rsidRDefault="00F53609" w:rsidP="00F53609">
      <w:pPr>
        <w:pStyle w:val="Telo"/>
        <w:spacing w:before="0"/>
      </w:pPr>
    </w:p>
    <w:p w14:paraId="165C70D7" w14:textId="77777777" w:rsidR="00F53609" w:rsidRDefault="00F53609" w:rsidP="00F53609">
      <w:pPr>
        <w:pStyle w:val="Telo"/>
        <w:spacing w:before="0"/>
        <w:rPr>
          <w:rFonts w:ascii="Arial" w:hAnsi="Arial" w:cs="Arial"/>
          <w:i w:val="0"/>
          <w:noProof/>
          <w:sz w:val="28"/>
        </w:rPr>
      </w:pPr>
    </w:p>
    <w:p w14:paraId="7361A4DF" w14:textId="77777777" w:rsidR="00F53609" w:rsidRDefault="00F53609" w:rsidP="00F53609">
      <w:pPr>
        <w:pStyle w:val="Telo"/>
        <w:spacing w:before="0"/>
        <w:jc w:val="center"/>
        <w:rPr>
          <w:rFonts w:ascii="Arial" w:hAnsi="Arial" w:cs="Arial"/>
          <w:i w:val="0"/>
          <w:noProof/>
          <w:sz w:val="28"/>
        </w:rPr>
      </w:pPr>
    </w:p>
    <w:p w14:paraId="03FEE4C5" w14:textId="77777777" w:rsidR="00F53609" w:rsidRDefault="00F53609" w:rsidP="00F53609">
      <w:pPr>
        <w:pStyle w:val="Telo"/>
        <w:spacing w:before="0"/>
        <w:rPr>
          <w:rFonts w:ascii="Arial" w:hAnsi="Arial" w:cs="Arial"/>
          <w:i w:val="0"/>
          <w:noProof/>
          <w:sz w:val="28"/>
        </w:rPr>
      </w:pPr>
    </w:p>
    <w:p w14:paraId="649B0074" w14:textId="77777777" w:rsidR="00F53609" w:rsidRDefault="00F53609" w:rsidP="00F53609">
      <w:pPr>
        <w:pStyle w:val="Telo"/>
        <w:spacing w:before="0"/>
        <w:rPr>
          <w:rFonts w:ascii="Arial" w:hAnsi="Arial" w:cs="Arial"/>
          <w:i w:val="0"/>
          <w:noProof/>
          <w:sz w:val="28"/>
        </w:rPr>
      </w:pPr>
    </w:p>
    <w:p w14:paraId="296D4665" w14:textId="77777777" w:rsidR="00F53609" w:rsidRDefault="00F53609" w:rsidP="00F53609">
      <w:pPr>
        <w:pStyle w:val="Telo"/>
        <w:spacing w:before="0"/>
        <w:rPr>
          <w:rFonts w:ascii="Arial" w:hAnsi="Arial" w:cs="Arial"/>
          <w:i w:val="0"/>
          <w:noProof/>
          <w:sz w:val="28"/>
        </w:rPr>
      </w:pPr>
    </w:p>
    <w:p w14:paraId="60326BE1" w14:textId="77777777" w:rsidR="00F53609" w:rsidRDefault="00F53609" w:rsidP="00F53609">
      <w:pPr>
        <w:pStyle w:val="Telo"/>
        <w:spacing w:before="0"/>
        <w:rPr>
          <w:rFonts w:ascii="Arial" w:hAnsi="Arial" w:cs="Arial"/>
          <w:i w:val="0"/>
          <w:noProof/>
          <w:sz w:val="28"/>
        </w:rPr>
      </w:pPr>
    </w:p>
    <w:p w14:paraId="096172C1" w14:textId="77777777" w:rsidR="00F53609" w:rsidRDefault="00F53609" w:rsidP="00F53609">
      <w:pPr>
        <w:pStyle w:val="Telo"/>
        <w:spacing w:before="0"/>
        <w:rPr>
          <w:rFonts w:ascii="Arial" w:hAnsi="Arial" w:cs="Arial"/>
          <w:i w:val="0"/>
          <w:noProof/>
          <w:sz w:val="28"/>
        </w:rPr>
      </w:pPr>
    </w:p>
    <w:p w14:paraId="7A7C0BAF" w14:textId="1F22046B" w:rsidR="00F53609" w:rsidRDefault="00F53609" w:rsidP="00F53609">
      <w:pPr>
        <w:pStyle w:val="Telo"/>
        <w:spacing w:before="0"/>
        <w:rPr>
          <w:rFonts w:ascii="Arial" w:hAnsi="Arial" w:cs="Arial"/>
          <w:i w:val="0"/>
          <w:noProof/>
          <w:sz w:val="28"/>
        </w:rPr>
      </w:pPr>
    </w:p>
    <w:p w14:paraId="771044E0" w14:textId="5C4C8CE5" w:rsidR="00577E51" w:rsidRDefault="00577E51" w:rsidP="00F53609">
      <w:pPr>
        <w:pStyle w:val="Telo"/>
        <w:spacing w:before="0"/>
        <w:rPr>
          <w:rFonts w:ascii="Arial" w:hAnsi="Arial" w:cs="Arial"/>
          <w:i w:val="0"/>
          <w:noProof/>
          <w:sz w:val="28"/>
        </w:rPr>
      </w:pPr>
    </w:p>
    <w:p w14:paraId="7FC61976" w14:textId="6176B0B6" w:rsidR="00577E51" w:rsidRDefault="00577E51" w:rsidP="00F53609">
      <w:pPr>
        <w:pStyle w:val="Telo"/>
        <w:spacing w:before="0"/>
        <w:rPr>
          <w:rFonts w:ascii="Arial" w:hAnsi="Arial" w:cs="Arial"/>
          <w:i w:val="0"/>
          <w:noProof/>
          <w:sz w:val="28"/>
        </w:rPr>
      </w:pPr>
    </w:p>
    <w:p w14:paraId="216618E0" w14:textId="650B3B83" w:rsidR="00577E51" w:rsidRDefault="00577E51" w:rsidP="00F53609">
      <w:pPr>
        <w:pStyle w:val="Telo"/>
        <w:spacing w:before="0"/>
        <w:rPr>
          <w:rFonts w:ascii="Arial" w:hAnsi="Arial" w:cs="Arial"/>
          <w:i w:val="0"/>
          <w:noProof/>
          <w:sz w:val="28"/>
        </w:rPr>
      </w:pPr>
    </w:p>
    <w:p w14:paraId="7AF705A0" w14:textId="3208594D" w:rsidR="00577E51" w:rsidRDefault="00577E51" w:rsidP="00F53609">
      <w:pPr>
        <w:pStyle w:val="Telo"/>
        <w:spacing w:before="0"/>
        <w:rPr>
          <w:rFonts w:ascii="Arial" w:hAnsi="Arial" w:cs="Arial"/>
          <w:i w:val="0"/>
          <w:noProof/>
          <w:sz w:val="28"/>
        </w:rPr>
      </w:pPr>
    </w:p>
    <w:p w14:paraId="0556A137" w14:textId="35CAA7CB" w:rsidR="00577E51" w:rsidRDefault="00577E51" w:rsidP="00F53609">
      <w:pPr>
        <w:pStyle w:val="Telo"/>
        <w:spacing w:before="0"/>
        <w:rPr>
          <w:rFonts w:ascii="Arial" w:hAnsi="Arial" w:cs="Arial"/>
          <w:i w:val="0"/>
          <w:noProof/>
          <w:sz w:val="28"/>
        </w:rPr>
      </w:pPr>
    </w:p>
    <w:p w14:paraId="3A93DF47" w14:textId="77777777" w:rsidR="00577E51" w:rsidRDefault="00577E51" w:rsidP="00F53609">
      <w:pPr>
        <w:pStyle w:val="Telo"/>
        <w:spacing w:before="0"/>
        <w:rPr>
          <w:rFonts w:ascii="Arial" w:hAnsi="Arial" w:cs="Arial"/>
          <w:i w:val="0"/>
          <w:noProof/>
          <w:sz w:val="28"/>
        </w:rPr>
      </w:pPr>
    </w:p>
    <w:p w14:paraId="03D933E9" w14:textId="77777777" w:rsidR="00F53609" w:rsidRDefault="00F53609" w:rsidP="00F53609">
      <w:pPr>
        <w:pStyle w:val="Telo"/>
        <w:spacing w:before="0"/>
        <w:rPr>
          <w:rFonts w:ascii="Arial" w:hAnsi="Arial" w:cs="Arial"/>
          <w:i w:val="0"/>
          <w:noProof/>
          <w:sz w:val="28"/>
        </w:rPr>
      </w:pPr>
    </w:p>
    <w:p w14:paraId="3EA92485" w14:textId="77777777" w:rsidR="00F53609" w:rsidRDefault="00F53609" w:rsidP="00F53609">
      <w:pPr>
        <w:pStyle w:val="Telo"/>
        <w:spacing w:before="0"/>
        <w:rPr>
          <w:rFonts w:ascii="Arial" w:hAnsi="Arial" w:cs="Arial"/>
          <w:i w:val="0"/>
          <w:noProof/>
          <w:sz w:val="28"/>
        </w:rPr>
      </w:pPr>
    </w:p>
    <w:p w14:paraId="79EAE8F7" w14:textId="77777777" w:rsidR="00F53609" w:rsidRDefault="00F53609" w:rsidP="00F53609">
      <w:pPr>
        <w:pStyle w:val="Telo"/>
        <w:spacing w:before="0"/>
      </w:pPr>
    </w:p>
    <w:p w14:paraId="43F84617" w14:textId="77777777" w:rsidR="00F53609" w:rsidRDefault="00F53609" w:rsidP="00F53609">
      <w:pPr>
        <w:pStyle w:val="Telo"/>
        <w:spacing w:before="0"/>
      </w:pPr>
    </w:p>
    <w:p w14:paraId="26A5ABA9" w14:textId="77777777" w:rsidR="00F53609" w:rsidRDefault="00F53609" w:rsidP="00F53609">
      <w:pPr>
        <w:pStyle w:val="Telo"/>
        <w:spacing w:before="0"/>
      </w:pPr>
    </w:p>
    <w:p w14:paraId="3CB73AED" w14:textId="29865DB6" w:rsidR="00F53609" w:rsidRPr="00A626A2" w:rsidRDefault="00F53609" w:rsidP="00F53609">
      <w:pPr>
        <w:jc w:val="center"/>
        <w:rPr>
          <w:b/>
          <w:i w:val="0"/>
          <w:noProof/>
          <w:szCs w:val="24"/>
        </w:rPr>
      </w:pPr>
      <w:r w:rsidRPr="00A626A2">
        <w:rPr>
          <w:b/>
          <w:noProof/>
          <w:szCs w:val="24"/>
        </w:rPr>
        <w:t xml:space="preserve">Ljubljana, </w:t>
      </w:r>
      <w:r w:rsidR="00AE0E44" w:rsidRPr="00A626A2">
        <w:rPr>
          <w:b/>
          <w:noProof/>
          <w:szCs w:val="24"/>
        </w:rPr>
        <w:t>september</w:t>
      </w:r>
      <w:r w:rsidR="00CD2540" w:rsidRPr="00A626A2">
        <w:rPr>
          <w:b/>
          <w:noProof/>
          <w:szCs w:val="24"/>
        </w:rPr>
        <w:t xml:space="preserve"> 2020</w:t>
      </w:r>
    </w:p>
    <w:p w14:paraId="31C101D8" w14:textId="10FE2254" w:rsidR="00D6446B" w:rsidRDefault="005319E5" w:rsidP="00D6446B">
      <w:pPr>
        <w:jc w:val="center"/>
        <w:rPr>
          <w:b/>
          <w:i w:val="0"/>
          <w:noProof/>
          <w:szCs w:val="24"/>
        </w:rPr>
      </w:pPr>
      <w:r w:rsidRPr="00F36923">
        <w:rPr>
          <w:b/>
          <w:i w:val="0"/>
          <w:noProof/>
          <w:szCs w:val="24"/>
          <w:highlight w:val="yellow"/>
        </w:rPr>
        <w:t>V01</w:t>
      </w:r>
    </w:p>
    <w:p w14:paraId="726B57CF" w14:textId="33CD47A6" w:rsidR="00D6446B" w:rsidRDefault="00D6446B" w:rsidP="00D6446B">
      <w:pPr>
        <w:jc w:val="left"/>
        <w:rPr>
          <w:i w:val="0"/>
          <w:noProof/>
          <w:szCs w:val="24"/>
        </w:rPr>
      </w:pPr>
    </w:p>
    <w:p w14:paraId="65427DF3" w14:textId="279102A0" w:rsidR="005319E5" w:rsidRDefault="005319E5">
      <w:pPr>
        <w:spacing w:before="0" w:after="160"/>
        <w:contextualSpacing w:val="0"/>
        <w:jc w:val="left"/>
        <w:rPr>
          <w:i w:val="0"/>
          <w:noProof/>
          <w:szCs w:val="24"/>
        </w:rPr>
      </w:pPr>
      <w:r>
        <w:rPr>
          <w:i w:val="0"/>
          <w:noProof/>
          <w:szCs w:val="24"/>
        </w:rPr>
        <w:br w:type="page"/>
      </w:r>
    </w:p>
    <w:sdt>
      <w:sdtPr>
        <w:rPr>
          <w:rFonts w:ascii="Times New Roman" w:eastAsiaTheme="minorHAnsi" w:hAnsi="Times New Roman" w:cstheme="minorBidi"/>
          <w:i/>
          <w:color w:val="auto"/>
          <w:sz w:val="24"/>
          <w:szCs w:val="22"/>
          <w:lang w:eastAsia="en-US"/>
        </w:rPr>
        <w:id w:val="-1593691077"/>
        <w:docPartObj>
          <w:docPartGallery w:val="Table of Contents"/>
          <w:docPartUnique/>
        </w:docPartObj>
      </w:sdtPr>
      <w:sdtEndPr>
        <w:rPr>
          <w:b/>
          <w:bCs/>
        </w:rPr>
      </w:sdtEndPr>
      <w:sdtContent>
        <w:p w14:paraId="7099A35D" w14:textId="77777777" w:rsidR="00F53609" w:rsidRPr="00F53609" w:rsidRDefault="00F53609" w:rsidP="000B70A4">
          <w:pPr>
            <w:pStyle w:val="NaslovTOC"/>
          </w:pPr>
          <w:r w:rsidRPr="00F53609">
            <w:t>Vsebina</w:t>
          </w:r>
        </w:p>
        <w:p w14:paraId="1C84ECF8" w14:textId="43F171C8" w:rsidR="00F36923" w:rsidRDefault="00F53609">
          <w:pPr>
            <w:pStyle w:val="Kazalovsebine1"/>
            <w:tabs>
              <w:tab w:val="left" w:pos="480"/>
              <w:tab w:val="right" w:leader="dot" w:pos="9062"/>
            </w:tabs>
            <w:rPr>
              <w:rFonts w:asciiTheme="minorHAnsi" w:eastAsiaTheme="minorEastAsia" w:hAnsiTheme="minorHAnsi"/>
              <w:i w:val="0"/>
              <w:noProof/>
              <w:sz w:val="22"/>
              <w:lang w:eastAsia="sl-SI"/>
            </w:rPr>
          </w:pPr>
          <w:r>
            <w:rPr>
              <w:b/>
              <w:bCs/>
            </w:rPr>
            <w:fldChar w:fldCharType="begin"/>
          </w:r>
          <w:r>
            <w:rPr>
              <w:b/>
              <w:bCs/>
            </w:rPr>
            <w:instrText xml:space="preserve"> TOC \o "1-3" \h \z \u </w:instrText>
          </w:r>
          <w:r>
            <w:rPr>
              <w:b/>
              <w:bCs/>
            </w:rPr>
            <w:fldChar w:fldCharType="separate"/>
          </w:r>
          <w:hyperlink w:anchor="_Toc54004894" w:history="1">
            <w:r w:rsidR="00F36923" w:rsidRPr="00930B61">
              <w:rPr>
                <w:rStyle w:val="Hiperpovezava"/>
                <w:noProof/>
              </w:rPr>
              <w:t>1</w:t>
            </w:r>
            <w:r w:rsidR="00F36923">
              <w:rPr>
                <w:rFonts w:asciiTheme="minorHAnsi" w:eastAsiaTheme="minorEastAsia" w:hAnsiTheme="minorHAnsi"/>
                <w:i w:val="0"/>
                <w:noProof/>
                <w:sz w:val="22"/>
                <w:lang w:eastAsia="sl-SI"/>
              </w:rPr>
              <w:tab/>
            </w:r>
            <w:r w:rsidR="00F36923" w:rsidRPr="00930B61">
              <w:rPr>
                <w:rStyle w:val="Hiperpovezava"/>
                <w:noProof/>
              </w:rPr>
              <w:t>Splošni podatki</w:t>
            </w:r>
            <w:r w:rsidR="00F36923">
              <w:rPr>
                <w:noProof/>
                <w:webHidden/>
              </w:rPr>
              <w:tab/>
            </w:r>
            <w:r w:rsidR="00F36923">
              <w:rPr>
                <w:noProof/>
                <w:webHidden/>
              </w:rPr>
              <w:fldChar w:fldCharType="begin"/>
            </w:r>
            <w:r w:rsidR="00F36923">
              <w:rPr>
                <w:noProof/>
                <w:webHidden/>
              </w:rPr>
              <w:instrText xml:space="preserve"> PAGEREF _Toc54004894 \h </w:instrText>
            </w:r>
            <w:r w:rsidR="00F36923">
              <w:rPr>
                <w:noProof/>
                <w:webHidden/>
              </w:rPr>
            </w:r>
            <w:r w:rsidR="00F36923">
              <w:rPr>
                <w:noProof/>
                <w:webHidden/>
              </w:rPr>
              <w:fldChar w:fldCharType="separate"/>
            </w:r>
            <w:r w:rsidR="00F36923">
              <w:rPr>
                <w:noProof/>
                <w:webHidden/>
              </w:rPr>
              <w:t>3</w:t>
            </w:r>
            <w:r w:rsidR="00F36923">
              <w:rPr>
                <w:noProof/>
                <w:webHidden/>
              </w:rPr>
              <w:fldChar w:fldCharType="end"/>
            </w:r>
          </w:hyperlink>
        </w:p>
        <w:p w14:paraId="3283A542" w14:textId="52856001" w:rsidR="00F36923" w:rsidRDefault="004F545A">
          <w:pPr>
            <w:pStyle w:val="Kazalovsebine2"/>
            <w:tabs>
              <w:tab w:val="left" w:pos="880"/>
              <w:tab w:val="right" w:leader="dot" w:pos="9062"/>
            </w:tabs>
            <w:rPr>
              <w:rFonts w:asciiTheme="minorHAnsi" w:eastAsiaTheme="minorEastAsia" w:hAnsiTheme="minorHAnsi"/>
              <w:i w:val="0"/>
              <w:noProof/>
              <w:sz w:val="22"/>
              <w:lang w:eastAsia="sl-SI"/>
            </w:rPr>
          </w:pPr>
          <w:hyperlink w:anchor="_Toc54004895" w:history="1">
            <w:r w:rsidR="00F36923" w:rsidRPr="00930B61">
              <w:rPr>
                <w:rStyle w:val="Hiperpovezava"/>
                <w:noProof/>
              </w:rPr>
              <w:t>1.1</w:t>
            </w:r>
            <w:r w:rsidR="00F36923">
              <w:rPr>
                <w:rFonts w:asciiTheme="minorHAnsi" w:eastAsiaTheme="minorEastAsia" w:hAnsiTheme="minorHAnsi"/>
                <w:i w:val="0"/>
                <w:noProof/>
                <w:sz w:val="22"/>
                <w:lang w:eastAsia="sl-SI"/>
              </w:rPr>
              <w:tab/>
            </w:r>
            <w:r w:rsidR="00F36923" w:rsidRPr="00930B61">
              <w:rPr>
                <w:rStyle w:val="Hiperpovezava"/>
                <w:noProof/>
              </w:rPr>
              <w:t>Naročnik</w:t>
            </w:r>
            <w:r w:rsidR="00F36923">
              <w:rPr>
                <w:noProof/>
                <w:webHidden/>
              </w:rPr>
              <w:tab/>
            </w:r>
            <w:r w:rsidR="00F36923">
              <w:rPr>
                <w:noProof/>
                <w:webHidden/>
              </w:rPr>
              <w:fldChar w:fldCharType="begin"/>
            </w:r>
            <w:r w:rsidR="00F36923">
              <w:rPr>
                <w:noProof/>
                <w:webHidden/>
              </w:rPr>
              <w:instrText xml:space="preserve"> PAGEREF _Toc54004895 \h </w:instrText>
            </w:r>
            <w:r w:rsidR="00F36923">
              <w:rPr>
                <w:noProof/>
                <w:webHidden/>
              </w:rPr>
            </w:r>
            <w:r w:rsidR="00F36923">
              <w:rPr>
                <w:noProof/>
                <w:webHidden/>
              </w:rPr>
              <w:fldChar w:fldCharType="separate"/>
            </w:r>
            <w:r w:rsidR="00F36923">
              <w:rPr>
                <w:noProof/>
                <w:webHidden/>
              </w:rPr>
              <w:t>3</w:t>
            </w:r>
            <w:r w:rsidR="00F36923">
              <w:rPr>
                <w:noProof/>
                <w:webHidden/>
              </w:rPr>
              <w:fldChar w:fldCharType="end"/>
            </w:r>
          </w:hyperlink>
        </w:p>
        <w:p w14:paraId="7F67B388" w14:textId="23B6CC3F" w:rsidR="00F36923" w:rsidRDefault="004F545A">
          <w:pPr>
            <w:pStyle w:val="Kazalovsebine2"/>
            <w:tabs>
              <w:tab w:val="left" w:pos="880"/>
              <w:tab w:val="right" w:leader="dot" w:pos="9062"/>
            </w:tabs>
            <w:rPr>
              <w:rFonts w:asciiTheme="minorHAnsi" w:eastAsiaTheme="minorEastAsia" w:hAnsiTheme="minorHAnsi"/>
              <w:i w:val="0"/>
              <w:noProof/>
              <w:sz w:val="22"/>
              <w:lang w:eastAsia="sl-SI"/>
            </w:rPr>
          </w:pPr>
          <w:hyperlink w:anchor="_Toc54004896" w:history="1">
            <w:r w:rsidR="00F36923" w:rsidRPr="00930B61">
              <w:rPr>
                <w:rStyle w:val="Hiperpovezava"/>
                <w:noProof/>
              </w:rPr>
              <w:t>1.2</w:t>
            </w:r>
            <w:r w:rsidR="00F36923">
              <w:rPr>
                <w:rFonts w:asciiTheme="minorHAnsi" w:eastAsiaTheme="minorEastAsia" w:hAnsiTheme="minorHAnsi"/>
                <w:i w:val="0"/>
                <w:noProof/>
                <w:sz w:val="22"/>
                <w:lang w:eastAsia="sl-SI"/>
              </w:rPr>
              <w:tab/>
            </w:r>
            <w:r w:rsidR="00F36923" w:rsidRPr="00930B61">
              <w:rPr>
                <w:rStyle w:val="Hiperpovezava"/>
                <w:noProof/>
              </w:rPr>
              <w:t>Naziv projekta in predmet naročila</w:t>
            </w:r>
            <w:r w:rsidR="00F36923">
              <w:rPr>
                <w:noProof/>
                <w:webHidden/>
              </w:rPr>
              <w:tab/>
            </w:r>
            <w:r w:rsidR="00F36923">
              <w:rPr>
                <w:noProof/>
                <w:webHidden/>
              </w:rPr>
              <w:fldChar w:fldCharType="begin"/>
            </w:r>
            <w:r w:rsidR="00F36923">
              <w:rPr>
                <w:noProof/>
                <w:webHidden/>
              </w:rPr>
              <w:instrText xml:space="preserve"> PAGEREF _Toc54004896 \h </w:instrText>
            </w:r>
            <w:r w:rsidR="00F36923">
              <w:rPr>
                <w:noProof/>
                <w:webHidden/>
              </w:rPr>
            </w:r>
            <w:r w:rsidR="00F36923">
              <w:rPr>
                <w:noProof/>
                <w:webHidden/>
              </w:rPr>
              <w:fldChar w:fldCharType="separate"/>
            </w:r>
            <w:r w:rsidR="00F36923">
              <w:rPr>
                <w:noProof/>
                <w:webHidden/>
              </w:rPr>
              <w:t>3</w:t>
            </w:r>
            <w:r w:rsidR="00F36923">
              <w:rPr>
                <w:noProof/>
                <w:webHidden/>
              </w:rPr>
              <w:fldChar w:fldCharType="end"/>
            </w:r>
          </w:hyperlink>
        </w:p>
        <w:p w14:paraId="485F7173" w14:textId="10DBE9FC" w:rsidR="00F36923" w:rsidRDefault="004F545A">
          <w:pPr>
            <w:pStyle w:val="Kazalovsebine2"/>
            <w:tabs>
              <w:tab w:val="left" w:pos="880"/>
              <w:tab w:val="right" w:leader="dot" w:pos="9062"/>
            </w:tabs>
            <w:rPr>
              <w:rFonts w:asciiTheme="minorHAnsi" w:eastAsiaTheme="minorEastAsia" w:hAnsiTheme="minorHAnsi"/>
              <w:i w:val="0"/>
              <w:noProof/>
              <w:sz w:val="22"/>
              <w:lang w:eastAsia="sl-SI"/>
            </w:rPr>
          </w:pPr>
          <w:hyperlink w:anchor="_Toc54004897" w:history="1">
            <w:r w:rsidR="00F36923" w:rsidRPr="00930B61">
              <w:rPr>
                <w:rStyle w:val="Hiperpovezava"/>
                <w:noProof/>
              </w:rPr>
              <w:t>1.3</w:t>
            </w:r>
            <w:r w:rsidR="00F36923">
              <w:rPr>
                <w:rFonts w:asciiTheme="minorHAnsi" w:eastAsiaTheme="minorEastAsia" w:hAnsiTheme="minorHAnsi"/>
                <w:i w:val="0"/>
                <w:noProof/>
                <w:sz w:val="22"/>
                <w:lang w:eastAsia="sl-SI"/>
              </w:rPr>
              <w:tab/>
            </w:r>
            <w:r w:rsidR="00F36923" w:rsidRPr="00930B61">
              <w:rPr>
                <w:rStyle w:val="Hiperpovezava"/>
                <w:noProof/>
              </w:rPr>
              <w:t>Lokacija</w:t>
            </w:r>
            <w:r w:rsidR="00F36923">
              <w:rPr>
                <w:noProof/>
                <w:webHidden/>
              </w:rPr>
              <w:tab/>
            </w:r>
            <w:r w:rsidR="00F36923">
              <w:rPr>
                <w:noProof/>
                <w:webHidden/>
              </w:rPr>
              <w:fldChar w:fldCharType="begin"/>
            </w:r>
            <w:r w:rsidR="00F36923">
              <w:rPr>
                <w:noProof/>
                <w:webHidden/>
              </w:rPr>
              <w:instrText xml:space="preserve"> PAGEREF _Toc54004897 \h </w:instrText>
            </w:r>
            <w:r w:rsidR="00F36923">
              <w:rPr>
                <w:noProof/>
                <w:webHidden/>
              </w:rPr>
            </w:r>
            <w:r w:rsidR="00F36923">
              <w:rPr>
                <w:noProof/>
                <w:webHidden/>
              </w:rPr>
              <w:fldChar w:fldCharType="separate"/>
            </w:r>
            <w:r w:rsidR="00F36923">
              <w:rPr>
                <w:noProof/>
                <w:webHidden/>
              </w:rPr>
              <w:t>3</w:t>
            </w:r>
            <w:r w:rsidR="00F36923">
              <w:rPr>
                <w:noProof/>
                <w:webHidden/>
              </w:rPr>
              <w:fldChar w:fldCharType="end"/>
            </w:r>
          </w:hyperlink>
        </w:p>
        <w:p w14:paraId="10902B29" w14:textId="6426F296" w:rsidR="00F36923" w:rsidRDefault="004F545A">
          <w:pPr>
            <w:pStyle w:val="Kazalovsebine2"/>
            <w:tabs>
              <w:tab w:val="left" w:pos="880"/>
              <w:tab w:val="right" w:leader="dot" w:pos="9062"/>
            </w:tabs>
            <w:rPr>
              <w:rFonts w:asciiTheme="minorHAnsi" w:eastAsiaTheme="minorEastAsia" w:hAnsiTheme="minorHAnsi"/>
              <w:i w:val="0"/>
              <w:noProof/>
              <w:sz w:val="22"/>
              <w:lang w:eastAsia="sl-SI"/>
            </w:rPr>
          </w:pPr>
          <w:hyperlink w:anchor="_Toc54004898" w:history="1">
            <w:r w:rsidR="00F36923" w:rsidRPr="00930B61">
              <w:rPr>
                <w:rStyle w:val="Hiperpovezava"/>
                <w:noProof/>
              </w:rPr>
              <w:t>1.4</w:t>
            </w:r>
            <w:r w:rsidR="00F36923">
              <w:rPr>
                <w:rFonts w:asciiTheme="minorHAnsi" w:eastAsiaTheme="minorEastAsia" w:hAnsiTheme="minorHAnsi"/>
                <w:i w:val="0"/>
                <w:noProof/>
                <w:sz w:val="22"/>
                <w:lang w:eastAsia="sl-SI"/>
              </w:rPr>
              <w:tab/>
            </w:r>
            <w:r w:rsidR="00F36923" w:rsidRPr="00930B61">
              <w:rPr>
                <w:rStyle w:val="Hiperpovezava"/>
                <w:noProof/>
              </w:rPr>
              <w:t>Uvodna pojasnila</w:t>
            </w:r>
            <w:r w:rsidR="00F36923">
              <w:rPr>
                <w:noProof/>
                <w:webHidden/>
              </w:rPr>
              <w:tab/>
            </w:r>
            <w:r w:rsidR="00F36923">
              <w:rPr>
                <w:noProof/>
                <w:webHidden/>
              </w:rPr>
              <w:fldChar w:fldCharType="begin"/>
            </w:r>
            <w:r w:rsidR="00F36923">
              <w:rPr>
                <w:noProof/>
                <w:webHidden/>
              </w:rPr>
              <w:instrText xml:space="preserve"> PAGEREF _Toc54004898 \h </w:instrText>
            </w:r>
            <w:r w:rsidR="00F36923">
              <w:rPr>
                <w:noProof/>
                <w:webHidden/>
              </w:rPr>
            </w:r>
            <w:r w:rsidR="00F36923">
              <w:rPr>
                <w:noProof/>
                <w:webHidden/>
              </w:rPr>
              <w:fldChar w:fldCharType="separate"/>
            </w:r>
            <w:r w:rsidR="00F36923">
              <w:rPr>
                <w:noProof/>
                <w:webHidden/>
              </w:rPr>
              <w:t>4</w:t>
            </w:r>
            <w:r w:rsidR="00F36923">
              <w:rPr>
                <w:noProof/>
                <w:webHidden/>
              </w:rPr>
              <w:fldChar w:fldCharType="end"/>
            </w:r>
          </w:hyperlink>
        </w:p>
        <w:p w14:paraId="05D48A55" w14:textId="371E4EA4" w:rsidR="00F36923" w:rsidRDefault="004F545A">
          <w:pPr>
            <w:pStyle w:val="Kazalovsebine2"/>
            <w:tabs>
              <w:tab w:val="left" w:pos="880"/>
              <w:tab w:val="right" w:leader="dot" w:pos="9062"/>
            </w:tabs>
            <w:rPr>
              <w:rFonts w:asciiTheme="minorHAnsi" w:eastAsiaTheme="minorEastAsia" w:hAnsiTheme="minorHAnsi"/>
              <w:i w:val="0"/>
              <w:noProof/>
              <w:sz w:val="22"/>
              <w:lang w:eastAsia="sl-SI"/>
            </w:rPr>
          </w:pPr>
          <w:hyperlink w:anchor="_Toc54004899" w:history="1">
            <w:r w:rsidR="00F36923" w:rsidRPr="00930B61">
              <w:rPr>
                <w:rStyle w:val="Hiperpovezava"/>
                <w:noProof/>
              </w:rPr>
              <w:t>1.5</w:t>
            </w:r>
            <w:r w:rsidR="00F36923">
              <w:rPr>
                <w:rFonts w:asciiTheme="minorHAnsi" w:eastAsiaTheme="minorEastAsia" w:hAnsiTheme="minorHAnsi"/>
                <w:i w:val="0"/>
                <w:noProof/>
                <w:sz w:val="22"/>
                <w:lang w:eastAsia="sl-SI"/>
              </w:rPr>
              <w:tab/>
            </w:r>
            <w:r w:rsidR="00F36923" w:rsidRPr="00930B61">
              <w:rPr>
                <w:rStyle w:val="Hiperpovezava"/>
                <w:noProof/>
              </w:rPr>
              <w:t>Splošna načela</w:t>
            </w:r>
            <w:r w:rsidR="00F36923">
              <w:rPr>
                <w:noProof/>
                <w:webHidden/>
              </w:rPr>
              <w:tab/>
            </w:r>
            <w:r w:rsidR="00F36923">
              <w:rPr>
                <w:noProof/>
                <w:webHidden/>
              </w:rPr>
              <w:fldChar w:fldCharType="begin"/>
            </w:r>
            <w:r w:rsidR="00F36923">
              <w:rPr>
                <w:noProof/>
                <w:webHidden/>
              </w:rPr>
              <w:instrText xml:space="preserve"> PAGEREF _Toc54004899 \h </w:instrText>
            </w:r>
            <w:r w:rsidR="00F36923">
              <w:rPr>
                <w:noProof/>
                <w:webHidden/>
              </w:rPr>
            </w:r>
            <w:r w:rsidR="00F36923">
              <w:rPr>
                <w:noProof/>
                <w:webHidden/>
              </w:rPr>
              <w:fldChar w:fldCharType="separate"/>
            </w:r>
            <w:r w:rsidR="00F36923">
              <w:rPr>
                <w:noProof/>
                <w:webHidden/>
              </w:rPr>
              <w:t>4</w:t>
            </w:r>
            <w:r w:rsidR="00F36923">
              <w:rPr>
                <w:noProof/>
                <w:webHidden/>
              </w:rPr>
              <w:fldChar w:fldCharType="end"/>
            </w:r>
          </w:hyperlink>
        </w:p>
        <w:p w14:paraId="45CB8877" w14:textId="61950D73" w:rsidR="00F36923" w:rsidRDefault="004F545A">
          <w:pPr>
            <w:pStyle w:val="Kazalovsebine1"/>
            <w:tabs>
              <w:tab w:val="left" w:pos="480"/>
              <w:tab w:val="right" w:leader="dot" w:pos="9062"/>
            </w:tabs>
            <w:rPr>
              <w:rFonts w:asciiTheme="minorHAnsi" w:eastAsiaTheme="minorEastAsia" w:hAnsiTheme="minorHAnsi"/>
              <w:i w:val="0"/>
              <w:noProof/>
              <w:sz w:val="22"/>
              <w:lang w:eastAsia="sl-SI"/>
            </w:rPr>
          </w:pPr>
          <w:hyperlink w:anchor="_Toc54004900" w:history="1">
            <w:r w:rsidR="00F36923" w:rsidRPr="00930B61">
              <w:rPr>
                <w:rStyle w:val="Hiperpovezava"/>
                <w:noProof/>
              </w:rPr>
              <w:t>2</w:t>
            </w:r>
            <w:r w:rsidR="00F36923">
              <w:rPr>
                <w:rFonts w:asciiTheme="minorHAnsi" w:eastAsiaTheme="minorEastAsia" w:hAnsiTheme="minorHAnsi"/>
                <w:i w:val="0"/>
                <w:noProof/>
                <w:sz w:val="22"/>
                <w:lang w:eastAsia="sl-SI"/>
              </w:rPr>
              <w:tab/>
            </w:r>
            <w:r w:rsidR="00F36923" w:rsidRPr="00930B61">
              <w:rPr>
                <w:rStyle w:val="Hiperpovezava"/>
                <w:noProof/>
              </w:rPr>
              <w:t>Opis obstoječega stanja</w:t>
            </w:r>
            <w:r w:rsidR="00F36923">
              <w:rPr>
                <w:noProof/>
                <w:webHidden/>
              </w:rPr>
              <w:tab/>
            </w:r>
            <w:r w:rsidR="00F36923">
              <w:rPr>
                <w:noProof/>
                <w:webHidden/>
              </w:rPr>
              <w:fldChar w:fldCharType="begin"/>
            </w:r>
            <w:r w:rsidR="00F36923">
              <w:rPr>
                <w:noProof/>
                <w:webHidden/>
              </w:rPr>
              <w:instrText xml:space="preserve"> PAGEREF _Toc54004900 \h </w:instrText>
            </w:r>
            <w:r w:rsidR="00F36923">
              <w:rPr>
                <w:noProof/>
                <w:webHidden/>
              </w:rPr>
            </w:r>
            <w:r w:rsidR="00F36923">
              <w:rPr>
                <w:noProof/>
                <w:webHidden/>
              </w:rPr>
              <w:fldChar w:fldCharType="separate"/>
            </w:r>
            <w:r w:rsidR="00F36923">
              <w:rPr>
                <w:noProof/>
                <w:webHidden/>
              </w:rPr>
              <w:t>4</w:t>
            </w:r>
            <w:r w:rsidR="00F36923">
              <w:rPr>
                <w:noProof/>
                <w:webHidden/>
              </w:rPr>
              <w:fldChar w:fldCharType="end"/>
            </w:r>
          </w:hyperlink>
        </w:p>
        <w:p w14:paraId="2C3F0FCE" w14:textId="2B5CE1B2" w:rsidR="00F36923" w:rsidRDefault="004F545A">
          <w:pPr>
            <w:pStyle w:val="Kazalovsebine1"/>
            <w:tabs>
              <w:tab w:val="left" w:pos="480"/>
              <w:tab w:val="right" w:leader="dot" w:pos="9062"/>
            </w:tabs>
            <w:rPr>
              <w:rFonts w:asciiTheme="minorHAnsi" w:eastAsiaTheme="minorEastAsia" w:hAnsiTheme="minorHAnsi"/>
              <w:i w:val="0"/>
              <w:noProof/>
              <w:sz w:val="22"/>
              <w:lang w:eastAsia="sl-SI"/>
            </w:rPr>
          </w:pPr>
          <w:hyperlink w:anchor="_Toc54004901" w:history="1">
            <w:r w:rsidR="00F36923" w:rsidRPr="00930B61">
              <w:rPr>
                <w:rStyle w:val="Hiperpovezava"/>
                <w:noProof/>
              </w:rPr>
              <w:t>3</w:t>
            </w:r>
            <w:r w:rsidR="00F36923">
              <w:rPr>
                <w:rFonts w:asciiTheme="minorHAnsi" w:eastAsiaTheme="minorEastAsia" w:hAnsiTheme="minorHAnsi"/>
                <w:i w:val="0"/>
                <w:noProof/>
                <w:sz w:val="22"/>
                <w:lang w:eastAsia="sl-SI"/>
              </w:rPr>
              <w:tab/>
            </w:r>
            <w:r w:rsidR="00F36923" w:rsidRPr="00930B61">
              <w:rPr>
                <w:rStyle w:val="Hiperpovezava"/>
                <w:noProof/>
              </w:rPr>
              <w:t>Predlog rešitve (ukrepov)</w:t>
            </w:r>
            <w:r w:rsidR="00F36923">
              <w:rPr>
                <w:noProof/>
                <w:webHidden/>
              </w:rPr>
              <w:tab/>
            </w:r>
            <w:r w:rsidR="00F36923">
              <w:rPr>
                <w:noProof/>
                <w:webHidden/>
              </w:rPr>
              <w:fldChar w:fldCharType="begin"/>
            </w:r>
            <w:r w:rsidR="00F36923">
              <w:rPr>
                <w:noProof/>
                <w:webHidden/>
              </w:rPr>
              <w:instrText xml:space="preserve"> PAGEREF _Toc54004901 \h </w:instrText>
            </w:r>
            <w:r w:rsidR="00F36923">
              <w:rPr>
                <w:noProof/>
                <w:webHidden/>
              </w:rPr>
            </w:r>
            <w:r w:rsidR="00F36923">
              <w:rPr>
                <w:noProof/>
                <w:webHidden/>
              </w:rPr>
              <w:fldChar w:fldCharType="separate"/>
            </w:r>
            <w:r w:rsidR="00F36923">
              <w:rPr>
                <w:noProof/>
                <w:webHidden/>
              </w:rPr>
              <w:t>4</w:t>
            </w:r>
            <w:r w:rsidR="00F36923">
              <w:rPr>
                <w:noProof/>
                <w:webHidden/>
              </w:rPr>
              <w:fldChar w:fldCharType="end"/>
            </w:r>
          </w:hyperlink>
        </w:p>
        <w:p w14:paraId="0A4E0BC2" w14:textId="05F664E1" w:rsidR="00F36923" w:rsidRDefault="004F545A">
          <w:pPr>
            <w:pStyle w:val="Kazalovsebine1"/>
            <w:tabs>
              <w:tab w:val="left" w:pos="480"/>
              <w:tab w:val="right" w:leader="dot" w:pos="9062"/>
            </w:tabs>
            <w:rPr>
              <w:rFonts w:asciiTheme="minorHAnsi" w:eastAsiaTheme="minorEastAsia" w:hAnsiTheme="minorHAnsi"/>
              <w:i w:val="0"/>
              <w:noProof/>
              <w:sz w:val="22"/>
              <w:lang w:eastAsia="sl-SI"/>
            </w:rPr>
          </w:pPr>
          <w:hyperlink w:anchor="_Toc54004902" w:history="1">
            <w:r w:rsidR="00F36923" w:rsidRPr="00930B61">
              <w:rPr>
                <w:rStyle w:val="Hiperpovezava"/>
                <w:noProof/>
              </w:rPr>
              <w:t>4</w:t>
            </w:r>
            <w:r w:rsidR="00F36923">
              <w:rPr>
                <w:rFonts w:asciiTheme="minorHAnsi" w:eastAsiaTheme="minorEastAsia" w:hAnsiTheme="minorHAnsi"/>
                <w:i w:val="0"/>
                <w:noProof/>
                <w:sz w:val="22"/>
                <w:lang w:eastAsia="sl-SI"/>
              </w:rPr>
              <w:tab/>
            </w:r>
            <w:r w:rsidR="00F36923" w:rsidRPr="00930B61">
              <w:rPr>
                <w:rStyle w:val="Hiperpovezava"/>
                <w:noProof/>
              </w:rPr>
              <w:t>Projektni pogoji</w:t>
            </w:r>
            <w:r w:rsidR="00F36923">
              <w:rPr>
                <w:noProof/>
                <w:webHidden/>
              </w:rPr>
              <w:tab/>
            </w:r>
            <w:r w:rsidR="00F36923">
              <w:rPr>
                <w:noProof/>
                <w:webHidden/>
              </w:rPr>
              <w:fldChar w:fldCharType="begin"/>
            </w:r>
            <w:r w:rsidR="00F36923">
              <w:rPr>
                <w:noProof/>
                <w:webHidden/>
              </w:rPr>
              <w:instrText xml:space="preserve"> PAGEREF _Toc54004902 \h </w:instrText>
            </w:r>
            <w:r w:rsidR="00F36923">
              <w:rPr>
                <w:noProof/>
                <w:webHidden/>
              </w:rPr>
            </w:r>
            <w:r w:rsidR="00F36923">
              <w:rPr>
                <w:noProof/>
                <w:webHidden/>
              </w:rPr>
              <w:fldChar w:fldCharType="separate"/>
            </w:r>
            <w:r w:rsidR="00F36923">
              <w:rPr>
                <w:noProof/>
                <w:webHidden/>
              </w:rPr>
              <w:t>5</w:t>
            </w:r>
            <w:r w:rsidR="00F36923">
              <w:rPr>
                <w:noProof/>
                <w:webHidden/>
              </w:rPr>
              <w:fldChar w:fldCharType="end"/>
            </w:r>
          </w:hyperlink>
        </w:p>
        <w:p w14:paraId="6F25D49C" w14:textId="7704ED8E" w:rsidR="00F36923" w:rsidRDefault="004F545A">
          <w:pPr>
            <w:pStyle w:val="Kazalovsebine1"/>
            <w:tabs>
              <w:tab w:val="left" w:pos="480"/>
              <w:tab w:val="right" w:leader="dot" w:pos="9062"/>
            </w:tabs>
            <w:rPr>
              <w:rFonts w:asciiTheme="minorHAnsi" w:eastAsiaTheme="minorEastAsia" w:hAnsiTheme="minorHAnsi"/>
              <w:i w:val="0"/>
              <w:noProof/>
              <w:sz w:val="22"/>
              <w:lang w:eastAsia="sl-SI"/>
            </w:rPr>
          </w:pPr>
          <w:hyperlink w:anchor="_Toc54004903" w:history="1">
            <w:r w:rsidR="00F36923" w:rsidRPr="00930B61">
              <w:rPr>
                <w:rStyle w:val="Hiperpovezava"/>
                <w:noProof/>
              </w:rPr>
              <w:t>5</w:t>
            </w:r>
            <w:r w:rsidR="00F36923">
              <w:rPr>
                <w:rFonts w:asciiTheme="minorHAnsi" w:eastAsiaTheme="minorEastAsia" w:hAnsiTheme="minorHAnsi"/>
                <w:i w:val="0"/>
                <w:noProof/>
                <w:sz w:val="22"/>
                <w:lang w:eastAsia="sl-SI"/>
              </w:rPr>
              <w:tab/>
            </w:r>
            <w:r w:rsidR="00F36923" w:rsidRPr="00930B61">
              <w:rPr>
                <w:rStyle w:val="Hiperpovezava"/>
                <w:noProof/>
              </w:rPr>
              <w:t>Verifikacija projektnih rešitev</w:t>
            </w:r>
            <w:r w:rsidR="00F36923">
              <w:rPr>
                <w:noProof/>
                <w:webHidden/>
              </w:rPr>
              <w:tab/>
            </w:r>
            <w:r w:rsidR="00F36923">
              <w:rPr>
                <w:noProof/>
                <w:webHidden/>
              </w:rPr>
              <w:fldChar w:fldCharType="begin"/>
            </w:r>
            <w:r w:rsidR="00F36923">
              <w:rPr>
                <w:noProof/>
                <w:webHidden/>
              </w:rPr>
              <w:instrText xml:space="preserve"> PAGEREF _Toc54004903 \h </w:instrText>
            </w:r>
            <w:r w:rsidR="00F36923">
              <w:rPr>
                <w:noProof/>
                <w:webHidden/>
              </w:rPr>
            </w:r>
            <w:r w:rsidR="00F36923">
              <w:rPr>
                <w:noProof/>
                <w:webHidden/>
              </w:rPr>
              <w:fldChar w:fldCharType="separate"/>
            </w:r>
            <w:r w:rsidR="00F36923">
              <w:rPr>
                <w:noProof/>
                <w:webHidden/>
              </w:rPr>
              <w:t>6</w:t>
            </w:r>
            <w:r w:rsidR="00F36923">
              <w:rPr>
                <w:noProof/>
                <w:webHidden/>
              </w:rPr>
              <w:fldChar w:fldCharType="end"/>
            </w:r>
          </w:hyperlink>
        </w:p>
        <w:p w14:paraId="195A5B49" w14:textId="7AE0F14A" w:rsidR="00F36923" w:rsidRDefault="004F545A">
          <w:pPr>
            <w:pStyle w:val="Kazalovsebine1"/>
            <w:tabs>
              <w:tab w:val="left" w:pos="480"/>
              <w:tab w:val="right" w:leader="dot" w:pos="9062"/>
            </w:tabs>
            <w:rPr>
              <w:rFonts w:asciiTheme="minorHAnsi" w:eastAsiaTheme="minorEastAsia" w:hAnsiTheme="minorHAnsi"/>
              <w:i w:val="0"/>
              <w:noProof/>
              <w:sz w:val="22"/>
              <w:lang w:eastAsia="sl-SI"/>
            </w:rPr>
          </w:pPr>
          <w:hyperlink w:anchor="_Toc54004904" w:history="1">
            <w:r w:rsidR="00F36923" w:rsidRPr="00930B61">
              <w:rPr>
                <w:rStyle w:val="Hiperpovezava"/>
                <w:noProof/>
              </w:rPr>
              <w:t>6</w:t>
            </w:r>
            <w:r w:rsidR="00F36923">
              <w:rPr>
                <w:rFonts w:asciiTheme="minorHAnsi" w:eastAsiaTheme="minorEastAsia" w:hAnsiTheme="minorHAnsi"/>
                <w:i w:val="0"/>
                <w:noProof/>
                <w:sz w:val="22"/>
                <w:lang w:eastAsia="sl-SI"/>
              </w:rPr>
              <w:tab/>
            </w:r>
            <w:r w:rsidR="00F36923" w:rsidRPr="00930B61">
              <w:rPr>
                <w:rStyle w:val="Hiperpovezava"/>
                <w:noProof/>
              </w:rPr>
              <w:t>Posebne zahteve naročnika</w:t>
            </w:r>
            <w:r w:rsidR="00F36923">
              <w:rPr>
                <w:noProof/>
                <w:webHidden/>
              </w:rPr>
              <w:tab/>
            </w:r>
            <w:r w:rsidR="00F36923">
              <w:rPr>
                <w:noProof/>
                <w:webHidden/>
              </w:rPr>
              <w:fldChar w:fldCharType="begin"/>
            </w:r>
            <w:r w:rsidR="00F36923">
              <w:rPr>
                <w:noProof/>
                <w:webHidden/>
              </w:rPr>
              <w:instrText xml:space="preserve"> PAGEREF _Toc54004904 \h </w:instrText>
            </w:r>
            <w:r w:rsidR="00F36923">
              <w:rPr>
                <w:noProof/>
                <w:webHidden/>
              </w:rPr>
            </w:r>
            <w:r w:rsidR="00F36923">
              <w:rPr>
                <w:noProof/>
                <w:webHidden/>
              </w:rPr>
              <w:fldChar w:fldCharType="separate"/>
            </w:r>
            <w:r w:rsidR="00F36923">
              <w:rPr>
                <w:noProof/>
                <w:webHidden/>
              </w:rPr>
              <w:t>7</w:t>
            </w:r>
            <w:r w:rsidR="00F36923">
              <w:rPr>
                <w:noProof/>
                <w:webHidden/>
              </w:rPr>
              <w:fldChar w:fldCharType="end"/>
            </w:r>
          </w:hyperlink>
        </w:p>
        <w:p w14:paraId="3A6CC7AD" w14:textId="0A5A9740" w:rsidR="00F36923" w:rsidRDefault="004F545A">
          <w:pPr>
            <w:pStyle w:val="Kazalovsebine2"/>
            <w:tabs>
              <w:tab w:val="left" w:pos="880"/>
              <w:tab w:val="right" w:leader="dot" w:pos="9062"/>
            </w:tabs>
            <w:rPr>
              <w:rFonts w:asciiTheme="minorHAnsi" w:eastAsiaTheme="minorEastAsia" w:hAnsiTheme="minorHAnsi"/>
              <w:i w:val="0"/>
              <w:noProof/>
              <w:sz w:val="22"/>
              <w:lang w:eastAsia="sl-SI"/>
            </w:rPr>
          </w:pPr>
          <w:hyperlink w:anchor="_Toc54004905" w:history="1">
            <w:r w:rsidR="00F36923" w:rsidRPr="00930B61">
              <w:rPr>
                <w:rStyle w:val="Hiperpovezava"/>
                <w:noProof/>
              </w:rPr>
              <w:t>6.1</w:t>
            </w:r>
            <w:r w:rsidR="00F36923">
              <w:rPr>
                <w:rFonts w:asciiTheme="minorHAnsi" w:eastAsiaTheme="minorEastAsia" w:hAnsiTheme="minorHAnsi"/>
                <w:i w:val="0"/>
                <w:noProof/>
                <w:sz w:val="22"/>
                <w:lang w:eastAsia="sl-SI"/>
              </w:rPr>
              <w:tab/>
            </w:r>
            <w:r w:rsidR="00F36923" w:rsidRPr="00930B61">
              <w:rPr>
                <w:rStyle w:val="Hiperpovezava"/>
                <w:noProof/>
              </w:rPr>
              <w:t>Oddaja projektne dokumentacije</w:t>
            </w:r>
            <w:r w:rsidR="00F36923">
              <w:rPr>
                <w:noProof/>
                <w:webHidden/>
              </w:rPr>
              <w:tab/>
            </w:r>
            <w:r w:rsidR="00F36923">
              <w:rPr>
                <w:noProof/>
                <w:webHidden/>
              </w:rPr>
              <w:fldChar w:fldCharType="begin"/>
            </w:r>
            <w:r w:rsidR="00F36923">
              <w:rPr>
                <w:noProof/>
                <w:webHidden/>
              </w:rPr>
              <w:instrText xml:space="preserve"> PAGEREF _Toc54004905 \h </w:instrText>
            </w:r>
            <w:r w:rsidR="00F36923">
              <w:rPr>
                <w:noProof/>
                <w:webHidden/>
              </w:rPr>
            </w:r>
            <w:r w:rsidR="00F36923">
              <w:rPr>
                <w:noProof/>
                <w:webHidden/>
              </w:rPr>
              <w:fldChar w:fldCharType="separate"/>
            </w:r>
            <w:r w:rsidR="00F36923">
              <w:rPr>
                <w:noProof/>
                <w:webHidden/>
              </w:rPr>
              <w:t>8</w:t>
            </w:r>
            <w:r w:rsidR="00F36923">
              <w:rPr>
                <w:noProof/>
                <w:webHidden/>
              </w:rPr>
              <w:fldChar w:fldCharType="end"/>
            </w:r>
          </w:hyperlink>
        </w:p>
        <w:p w14:paraId="7A350E9D" w14:textId="0F7B2AAA" w:rsidR="00F36923" w:rsidRDefault="004F545A">
          <w:pPr>
            <w:pStyle w:val="Kazalovsebine3"/>
            <w:tabs>
              <w:tab w:val="left" w:pos="1320"/>
              <w:tab w:val="right" w:leader="dot" w:pos="9062"/>
            </w:tabs>
            <w:rPr>
              <w:rFonts w:asciiTheme="minorHAnsi" w:eastAsiaTheme="minorEastAsia" w:hAnsiTheme="minorHAnsi"/>
              <w:i w:val="0"/>
              <w:noProof/>
              <w:sz w:val="22"/>
              <w:lang w:eastAsia="sl-SI"/>
            </w:rPr>
          </w:pPr>
          <w:hyperlink w:anchor="_Toc54004906" w:history="1">
            <w:r w:rsidR="00F36923" w:rsidRPr="00930B61">
              <w:rPr>
                <w:rStyle w:val="Hiperpovezava"/>
                <w:noProof/>
              </w:rPr>
              <w:t>6.1.1</w:t>
            </w:r>
            <w:r w:rsidR="00F36923">
              <w:rPr>
                <w:rFonts w:asciiTheme="minorHAnsi" w:eastAsiaTheme="minorEastAsia" w:hAnsiTheme="minorHAnsi"/>
                <w:i w:val="0"/>
                <w:noProof/>
                <w:sz w:val="22"/>
                <w:lang w:eastAsia="sl-SI"/>
              </w:rPr>
              <w:tab/>
            </w:r>
            <w:r w:rsidR="00F36923" w:rsidRPr="00930B61">
              <w:rPr>
                <w:rStyle w:val="Hiperpovezava"/>
                <w:noProof/>
              </w:rPr>
              <w:t>Obličnost in število izvodov</w:t>
            </w:r>
            <w:r w:rsidR="00F36923">
              <w:rPr>
                <w:noProof/>
                <w:webHidden/>
              </w:rPr>
              <w:tab/>
            </w:r>
            <w:r w:rsidR="00F36923">
              <w:rPr>
                <w:noProof/>
                <w:webHidden/>
              </w:rPr>
              <w:fldChar w:fldCharType="begin"/>
            </w:r>
            <w:r w:rsidR="00F36923">
              <w:rPr>
                <w:noProof/>
                <w:webHidden/>
              </w:rPr>
              <w:instrText xml:space="preserve"> PAGEREF _Toc54004906 \h </w:instrText>
            </w:r>
            <w:r w:rsidR="00F36923">
              <w:rPr>
                <w:noProof/>
                <w:webHidden/>
              </w:rPr>
            </w:r>
            <w:r w:rsidR="00F36923">
              <w:rPr>
                <w:noProof/>
                <w:webHidden/>
              </w:rPr>
              <w:fldChar w:fldCharType="separate"/>
            </w:r>
            <w:r w:rsidR="00F36923">
              <w:rPr>
                <w:noProof/>
                <w:webHidden/>
              </w:rPr>
              <w:t>8</w:t>
            </w:r>
            <w:r w:rsidR="00F36923">
              <w:rPr>
                <w:noProof/>
                <w:webHidden/>
              </w:rPr>
              <w:fldChar w:fldCharType="end"/>
            </w:r>
          </w:hyperlink>
        </w:p>
        <w:p w14:paraId="607E83E9" w14:textId="188975EF" w:rsidR="00F36923" w:rsidRDefault="004F545A">
          <w:pPr>
            <w:pStyle w:val="Kazalovsebine1"/>
            <w:tabs>
              <w:tab w:val="left" w:pos="480"/>
              <w:tab w:val="right" w:leader="dot" w:pos="9062"/>
            </w:tabs>
            <w:rPr>
              <w:rFonts w:asciiTheme="minorHAnsi" w:eastAsiaTheme="minorEastAsia" w:hAnsiTheme="minorHAnsi"/>
              <w:i w:val="0"/>
              <w:noProof/>
              <w:sz w:val="22"/>
              <w:lang w:eastAsia="sl-SI"/>
            </w:rPr>
          </w:pPr>
          <w:hyperlink w:anchor="_Toc54004907" w:history="1">
            <w:r w:rsidR="00F36923" w:rsidRPr="00930B61">
              <w:rPr>
                <w:rStyle w:val="Hiperpovezava"/>
                <w:noProof/>
              </w:rPr>
              <w:t>7</w:t>
            </w:r>
            <w:r w:rsidR="00F36923">
              <w:rPr>
                <w:rFonts w:asciiTheme="minorHAnsi" w:eastAsiaTheme="minorEastAsia" w:hAnsiTheme="minorHAnsi"/>
                <w:i w:val="0"/>
                <w:noProof/>
                <w:sz w:val="22"/>
                <w:lang w:eastAsia="sl-SI"/>
              </w:rPr>
              <w:tab/>
            </w:r>
            <w:r w:rsidR="00F36923" w:rsidRPr="00930B61">
              <w:rPr>
                <w:rStyle w:val="Hiperpovezava"/>
                <w:noProof/>
              </w:rPr>
              <w:t>Priloge</w:t>
            </w:r>
            <w:r w:rsidR="00F36923">
              <w:rPr>
                <w:noProof/>
                <w:webHidden/>
              </w:rPr>
              <w:tab/>
            </w:r>
            <w:r w:rsidR="00F36923">
              <w:rPr>
                <w:noProof/>
                <w:webHidden/>
              </w:rPr>
              <w:fldChar w:fldCharType="begin"/>
            </w:r>
            <w:r w:rsidR="00F36923">
              <w:rPr>
                <w:noProof/>
                <w:webHidden/>
              </w:rPr>
              <w:instrText xml:space="preserve"> PAGEREF _Toc54004907 \h </w:instrText>
            </w:r>
            <w:r w:rsidR="00F36923">
              <w:rPr>
                <w:noProof/>
                <w:webHidden/>
              </w:rPr>
            </w:r>
            <w:r w:rsidR="00F36923">
              <w:rPr>
                <w:noProof/>
                <w:webHidden/>
              </w:rPr>
              <w:fldChar w:fldCharType="separate"/>
            </w:r>
            <w:r w:rsidR="00F36923">
              <w:rPr>
                <w:noProof/>
                <w:webHidden/>
              </w:rPr>
              <w:t>8</w:t>
            </w:r>
            <w:r w:rsidR="00F36923">
              <w:rPr>
                <w:noProof/>
                <w:webHidden/>
              </w:rPr>
              <w:fldChar w:fldCharType="end"/>
            </w:r>
          </w:hyperlink>
        </w:p>
        <w:p w14:paraId="70976A9E" w14:textId="40551832" w:rsidR="00F36923" w:rsidRDefault="004F545A">
          <w:pPr>
            <w:pStyle w:val="Kazalovsebine2"/>
            <w:tabs>
              <w:tab w:val="left" w:pos="1540"/>
              <w:tab w:val="right" w:leader="dot" w:pos="9062"/>
            </w:tabs>
            <w:rPr>
              <w:rFonts w:asciiTheme="minorHAnsi" w:eastAsiaTheme="minorEastAsia" w:hAnsiTheme="minorHAnsi"/>
              <w:i w:val="0"/>
              <w:noProof/>
              <w:sz w:val="22"/>
              <w:lang w:eastAsia="sl-SI"/>
            </w:rPr>
          </w:pPr>
          <w:hyperlink w:anchor="_Toc54004908" w:history="1">
            <w:r w:rsidR="00F36923" w:rsidRPr="00930B61">
              <w:rPr>
                <w:rStyle w:val="Hiperpovezava"/>
                <w:noProof/>
              </w:rPr>
              <w:t>Priloga 1.</w:t>
            </w:r>
            <w:r w:rsidR="00F36923">
              <w:rPr>
                <w:rFonts w:asciiTheme="minorHAnsi" w:eastAsiaTheme="minorEastAsia" w:hAnsiTheme="minorHAnsi"/>
                <w:i w:val="0"/>
                <w:noProof/>
                <w:sz w:val="22"/>
                <w:lang w:eastAsia="sl-SI"/>
              </w:rPr>
              <w:tab/>
            </w:r>
            <w:r w:rsidR="00F36923" w:rsidRPr="00930B61">
              <w:rPr>
                <w:rStyle w:val="Hiperpovezava"/>
                <w:noProof/>
              </w:rPr>
              <w:t>Splošni okoljevarstveni pogoji Upravljavca JŽI</w:t>
            </w:r>
            <w:r w:rsidR="00F36923">
              <w:rPr>
                <w:noProof/>
                <w:webHidden/>
              </w:rPr>
              <w:tab/>
            </w:r>
            <w:r w:rsidR="00F36923">
              <w:rPr>
                <w:noProof/>
                <w:webHidden/>
              </w:rPr>
              <w:fldChar w:fldCharType="begin"/>
            </w:r>
            <w:r w:rsidR="00F36923">
              <w:rPr>
                <w:noProof/>
                <w:webHidden/>
              </w:rPr>
              <w:instrText xml:space="preserve"> PAGEREF _Toc54004908 \h </w:instrText>
            </w:r>
            <w:r w:rsidR="00F36923">
              <w:rPr>
                <w:noProof/>
                <w:webHidden/>
              </w:rPr>
            </w:r>
            <w:r w:rsidR="00F36923">
              <w:rPr>
                <w:noProof/>
                <w:webHidden/>
              </w:rPr>
              <w:fldChar w:fldCharType="separate"/>
            </w:r>
            <w:r w:rsidR="00F36923">
              <w:rPr>
                <w:noProof/>
                <w:webHidden/>
              </w:rPr>
              <w:t>9</w:t>
            </w:r>
            <w:r w:rsidR="00F36923">
              <w:rPr>
                <w:noProof/>
                <w:webHidden/>
              </w:rPr>
              <w:fldChar w:fldCharType="end"/>
            </w:r>
          </w:hyperlink>
        </w:p>
        <w:p w14:paraId="7BE21B97" w14:textId="618E33B3" w:rsidR="00F36923" w:rsidRDefault="004F545A">
          <w:pPr>
            <w:pStyle w:val="Kazalovsebine2"/>
            <w:tabs>
              <w:tab w:val="left" w:pos="1540"/>
              <w:tab w:val="right" w:leader="dot" w:pos="9062"/>
            </w:tabs>
            <w:rPr>
              <w:rFonts w:asciiTheme="minorHAnsi" w:eastAsiaTheme="minorEastAsia" w:hAnsiTheme="minorHAnsi"/>
              <w:i w:val="0"/>
              <w:noProof/>
              <w:sz w:val="22"/>
              <w:lang w:eastAsia="sl-SI"/>
            </w:rPr>
          </w:pPr>
          <w:hyperlink w:anchor="_Toc54004909" w:history="1">
            <w:r w:rsidR="00F36923" w:rsidRPr="00930B61">
              <w:rPr>
                <w:rStyle w:val="Hiperpovezava"/>
                <w:noProof/>
              </w:rPr>
              <w:t>Priloga 2.</w:t>
            </w:r>
            <w:r w:rsidR="00F36923">
              <w:rPr>
                <w:rFonts w:asciiTheme="minorHAnsi" w:eastAsiaTheme="minorEastAsia" w:hAnsiTheme="minorHAnsi"/>
                <w:i w:val="0"/>
                <w:noProof/>
                <w:sz w:val="22"/>
                <w:lang w:eastAsia="sl-SI"/>
              </w:rPr>
              <w:tab/>
            </w:r>
            <w:r w:rsidR="00F36923" w:rsidRPr="00930B61">
              <w:rPr>
                <w:rStyle w:val="Hiperpovezava"/>
                <w:noProof/>
              </w:rPr>
              <w:t>Fotodokumentacija</w:t>
            </w:r>
            <w:r w:rsidR="00F36923">
              <w:rPr>
                <w:noProof/>
                <w:webHidden/>
              </w:rPr>
              <w:tab/>
            </w:r>
            <w:r w:rsidR="00F36923">
              <w:rPr>
                <w:noProof/>
                <w:webHidden/>
              </w:rPr>
              <w:fldChar w:fldCharType="begin"/>
            </w:r>
            <w:r w:rsidR="00F36923">
              <w:rPr>
                <w:noProof/>
                <w:webHidden/>
              </w:rPr>
              <w:instrText xml:space="preserve"> PAGEREF _Toc54004909 \h </w:instrText>
            </w:r>
            <w:r w:rsidR="00F36923">
              <w:rPr>
                <w:noProof/>
                <w:webHidden/>
              </w:rPr>
            </w:r>
            <w:r w:rsidR="00F36923">
              <w:rPr>
                <w:noProof/>
                <w:webHidden/>
              </w:rPr>
              <w:fldChar w:fldCharType="separate"/>
            </w:r>
            <w:r w:rsidR="00F36923">
              <w:rPr>
                <w:noProof/>
                <w:webHidden/>
              </w:rPr>
              <w:t>11</w:t>
            </w:r>
            <w:r w:rsidR="00F36923">
              <w:rPr>
                <w:noProof/>
                <w:webHidden/>
              </w:rPr>
              <w:fldChar w:fldCharType="end"/>
            </w:r>
          </w:hyperlink>
        </w:p>
        <w:p w14:paraId="7D73F405" w14:textId="25F75502" w:rsidR="00F53609" w:rsidRDefault="00F53609">
          <w:r>
            <w:rPr>
              <w:b/>
              <w:bCs/>
            </w:rPr>
            <w:fldChar w:fldCharType="end"/>
          </w:r>
        </w:p>
      </w:sdtContent>
    </w:sdt>
    <w:p w14:paraId="64655FE5" w14:textId="77777777" w:rsidR="00F53609" w:rsidRDefault="00F53609"/>
    <w:p w14:paraId="201CCC9A" w14:textId="77777777" w:rsidR="00F53609" w:rsidRDefault="00F53609">
      <w:pPr>
        <w:spacing w:before="0" w:after="160"/>
        <w:contextualSpacing w:val="0"/>
        <w:jc w:val="left"/>
      </w:pPr>
      <w:r>
        <w:br w:type="page"/>
      </w:r>
    </w:p>
    <w:p w14:paraId="0BE205D1" w14:textId="77777777" w:rsidR="00380E2F" w:rsidRPr="009F349B" w:rsidRDefault="00380E2F" w:rsidP="000B70A4">
      <w:pPr>
        <w:pStyle w:val="Naslov1"/>
      </w:pPr>
      <w:bookmarkStart w:id="1" w:name="_Toc286144772"/>
      <w:bookmarkStart w:id="2" w:name="_Toc404318874"/>
      <w:bookmarkStart w:id="3" w:name="_Toc508088322"/>
      <w:bookmarkStart w:id="4" w:name="_Toc54004894"/>
      <w:r w:rsidRPr="009F349B">
        <w:t>Splošni podatki</w:t>
      </w:r>
      <w:bookmarkEnd w:id="1"/>
      <w:bookmarkEnd w:id="2"/>
      <w:bookmarkEnd w:id="3"/>
      <w:bookmarkEnd w:id="4"/>
    </w:p>
    <w:p w14:paraId="7905DC8B" w14:textId="77777777" w:rsidR="00380E2F" w:rsidRPr="009F349B" w:rsidRDefault="00380E2F" w:rsidP="00380E2F">
      <w:pPr>
        <w:pStyle w:val="Naslov2"/>
        <w:ind w:left="576" w:hanging="576"/>
      </w:pPr>
      <w:bookmarkStart w:id="5" w:name="_Toc286144773"/>
      <w:bookmarkStart w:id="6" w:name="_Toc404318875"/>
      <w:bookmarkStart w:id="7" w:name="_Toc508088323"/>
      <w:bookmarkStart w:id="8" w:name="_Toc54004895"/>
      <w:r w:rsidRPr="009F349B">
        <w:t>Naročnik</w:t>
      </w:r>
      <w:bookmarkEnd w:id="5"/>
      <w:bookmarkEnd w:id="6"/>
      <w:bookmarkEnd w:id="7"/>
      <w:bookmarkEnd w:id="8"/>
    </w:p>
    <w:p w14:paraId="70EAB47C" w14:textId="11DE1445" w:rsidR="00380E2F" w:rsidRPr="005B04E2" w:rsidRDefault="00380E2F" w:rsidP="00380E2F">
      <w:pPr>
        <w:pStyle w:val="Otevilenseznam"/>
        <w:numPr>
          <w:ilvl w:val="0"/>
          <w:numId w:val="8"/>
        </w:numPr>
      </w:pPr>
      <w:r w:rsidRPr="005B04E2">
        <w:t>Naročnik projektne dokumentacije je RS Ministrstvo za infrastrukturo, Direkcija RS za infrastrukturo, Tržaška cesta 19, 1000 Ljubljana</w:t>
      </w:r>
      <w:r w:rsidR="009620B5">
        <w:t>.</w:t>
      </w:r>
    </w:p>
    <w:p w14:paraId="771AD9C7" w14:textId="01E78FF4" w:rsidR="00380E2F" w:rsidRPr="002131C2" w:rsidRDefault="00380E2F" w:rsidP="00380E2F">
      <w:pPr>
        <w:pStyle w:val="Naslov2"/>
        <w:ind w:left="576" w:hanging="576"/>
      </w:pPr>
      <w:bookmarkStart w:id="9" w:name="_Toc404318876"/>
      <w:bookmarkStart w:id="10" w:name="_Toc508088324"/>
      <w:bookmarkStart w:id="11" w:name="_Toc54004896"/>
      <w:bookmarkStart w:id="12" w:name="_Toc286144774"/>
      <w:r w:rsidRPr="002131C2">
        <w:t>Naziv projekta</w:t>
      </w:r>
      <w:bookmarkEnd w:id="9"/>
      <w:bookmarkEnd w:id="10"/>
      <w:r w:rsidR="00972BE0">
        <w:t xml:space="preserve"> in predmet naročila</w:t>
      </w:r>
      <w:bookmarkEnd w:id="11"/>
    </w:p>
    <w:p w14:paraId="5C219450" w14:textId="7926DEF2" w:rsidR="00380E2F" w:rsidRDefault="00A677E8" w:rsidP="009620B5">
      <w:pPr>
        <w:pStyle w:val="Otevilenseznam"/>
        <w:ind w:left="1069"/>
      </w:pPr>
      <w:r w:rsidRPr="00A677E8">
        <w:t xml:space="preserve">Izdelava projektne </w:t>
      </w:r>
      <w:r w:rsidRPr="005A6D72">
        <w:t>dokumentacije za pridobitev mnenj in gradbenega dovoljenja (DGD) ter projekta za izvedbo (PZI)</w:t>
      </w:r>
      <w:r w:rsidRPr="00A677E8">
        <w:t xml:space="preserve"> </w:t>
      </w:r>
      <w:r w:rsidR="00577E51" w:rsidRPr="00577E51">
        <w:t>za podvoz in nove povezovalne poljske poti v Ivanjem Selu zaradi ukinitve treh nivojskih prehodov na odseku proge Ljubljana - Divača</w:t>
      </w:r>
      <w:r w:rsidR="00981759">
        <w:t>.</w:t>
      </w:r>
    </w:p>
    <w:p w14:paraId="7D4C6922" w14:textId="304D289F" w:rsidR="006C3B73" w:rsidRDefault="009620B5" w:rsidP="00483E20">
      <w:pPr>
        <w:pStyle w:val="Otevilenseznam"/>
        <w:ind w:left="1069"/>
      </w:pPr>
      <w:r>
        <w:t>P</w:t>
      </w:r>
      <w:r w:rsidRPr="00EF779A">
        <w:t>redmet naročila</w:t>
      </w:r>
      <w:r>
        <w:t xml:space="preserve"> skladno s to projektno nalogo</w:t>
      </w:r>
      <w:r w:rsidR="00036E06">
        <w:t xml:space="preserve"> je</w:t>
      </w:r>
      <w:r>
        <w:t>:</w:t>
      </w:r>
    </w:p>
    <w:p w14:paraId="33E7ECAA" w14:textId="1DA8D770" w:rsidR="00036E06" w:rsidRDefault="00036E06" w:rsidP="00036E06">
      <w:pPr>
        <w:pStyle w:val="Otevilenseznam2"/>
      </w:pPr>
      <w:r w:rsidRPr="00036E06">
        <w:t>izdelava projektne dokumentacije za pridobitev mnenj in gradbenega dovoljenja (DGD)</w:t>
      </w:r>
      <w:r w:rsidR="002B52EA" w:rsidRPr="002B52EA">
        <w:rPr>
          <w:rFonts w:eastAsiaTheme="minorHAnsi" w:cstheme="minorBidi"/>
          <w:spacing w:val="0"/>
          <w:szCs w:val="22"/>
          <w:lang w:eastAsia="en-US"/>
        </w:rPr>
        <w:t xml:space="preserve"> </w:t>
      </w:r>
      <w:r w:rsidR="002B52EA" w:rsidRPr="002B52EA">
        <w:t xml:space="preserve">za ukinitev treh nivojskih prehodov NPr 617.6, NPr 617.8 in NPr 618.5 </w:t>
      </w:r>
      <w:r w:rsidRPr="00036E06">
        <w:t>z gradnjo</w:t>
      </w:r>
      <w:r w:rsidR="002B52EA">
        <w:t xml:space="preserve"> novega cestnega podvoza ter</w:t>
      </w:r>
      <w:r w:rsidRPr="00036E06">
        <w:t xml:space="preserve"> povezovalnih </w:t>
      </w:r>
      <w:r w:rsidR="00577E51">
        <w:t xml:space="preserve">poljskih </w:t>
      </w:r>
      <w:r w:rsidRPr="00036E06">
        <w:t>poti</w:t>
      </w:r>
      <w:r w:rsidR="00537B24">
        <w:t xml:space="preserve"> </w:t>
      </w:r>
      <w:r>
        <w:t xml:space="preserve">med ukinjenimi nivojskimi prehodi in novim </w:t>
      </w:r>
      <w:r w:rsidR="00F01D91">
        <w:t xml:space="preserve">cestnim </w:t>
      </w:r>
      <w:r>
        <w:t>podvozom</w:t>
      </w:r>
      <w:r w:rsidRPr="00036E06">
        <w:t>;</w:t>
      </w:r>
    </w:p>
    <w:p w14:paraId="72E97967" w14:textId="6B6548A9" w:rsidR="00EF779A" w:rsidRDefault="00EF779A" w:rsidP="00537B24">
      <w:pPr>
        <w:pStyle w:val="Otevilenseznam2"/>
      </w:pPr>
      <w:r w:rsidRPr="00EF779A">
        <w:t>izd</w:t>
      </w:r>
      <w:r w:rsidR="00D6446B">
        <w:t>elava projekt</w:t>
      </w:r>
      <w:r w:rsidR="002B52EA">
        <w:t xml:space="preserve">ne dokumentacije </w:t>
      </w:r>
      <w:r w:rsidR="00D6446B">
        <w:t>za izvedbo (PZI</w:t>
      </w:r>
      <w:r w:rsidRPr="00EF779A">
        <w:t>)</w:t>
      </w:r>
      <w:r w:rsidR="00537B24" w:rsidRPr="00537B24">
        <w:t xml:space="preserve"> </w:t>
      </w:r>
      <w:r w:rsidR="002B52EA" w:rsidRPr="002B52EA">
        <w:t>za ukinitev treh nivojskih prehodov NPr 617.6, NPr 617.8 in NPr 618.5 z gradnjo novega cestnega podvoza ter povezovalnih poti med ukinjenimi nivojskimi prehodi in novim cestnim podvozom;</w:t>
      </w:r>
    </w:p>
    <w:p w14:paraId="6EBC6B23" w14:textId="7D30A0C0" w:rsidR="00972BE0" w:rsidRDefault="00972BE0" w:rsidP="00D4177C">
      <w:pPr>
        <w:pStyle w:val="Otevilenseznam2"/>
      </w:pPr>
      <w:r>
        <w:t xml:space="preserve">projektna dokumentacija se izdela skladno </w:t>
      </w:r>
      <w:r w:rsidRPr="00972BE0">
        <w:t>s to projektno nalogo</w:t>
      </w:r>
      <w:r w:rsidR="005319E5">
        <w:t>,</w:t>
      </w:r>
      <w:r w:rsidRPr="00972BE0">
        <w:t xml:space="preserve"> </w:t>
      </w:r>
      <w:r w:rsidRPr="00DB10B1">
        <w:t>IZP št. 1490</w:t>
      </w:r>
      <w:r w:rsidR="005319E5" w:rsidRPr="00DB10B1">
        <w:t>6</w:t>
      </w:r>
      <w:r w:rsidR="00EE05A3" w:rsidRPr="00DB10B1">
        <w:t>-</w:t>
      </w:r>
      <w:r w:rsidR="005319E5" w:rsidRPr="00DB10B1">
        <w:t>3</w:t>
      </w:r>
      <w:r w:rsidRPr="00DB10B1">
        <w:t>,</w:t>
      </w:r>
      <w:r w:rsidR="005319E5" w:rsidRPr="00DB10B1">
        <w:t xml:space="preserve"> maj 2019, ki ga je izdelalo projektantsko podjetje</w:t>
      </w:r>
      <w:r w:rsidRPr="00DB10B1">
        <w:t xml:space="preserve"> Projekt d.d., Nova Gorica</w:t>
      </w:r>
      <w:r w:rsidRPr="00713BA8">
        <w:t>,</w:t>
      </w:r>
      <w:r w:rsidRPr="00972BE0">
        <w:t xml:space="preserve"> gradbenim zakonom (GZ – Ur.l.RS 61/17, 72/17), Pravilnikom o pogojih in postopku za začetek, izvajanje in dokončanje tekočega in investicijskega vzdrževanja ter vzdrževalnih del v javno korist na področju železniške infrastrukture (Ur.l. RS 82/2006, 61/2007), Pravilnikom za izvedbo investicijskih vzdrževalnih del in vzdrževalnih del v javno korist na javnih cestah (Ur.l. RS 7/12) in ostal</w:t>
      </w:r>
      <w:r w:rsidR="00EE05A3">
        <w:t>o</w:t>
      </w:r>
      <w:r w:rsidRPr="00972BE0">
        <w:t xml:space="preserve"> veljavn</w:t>
      </w:r>
      <w:r w:rsidR="00EE05A3">
        <w:t>o</w:t>
      </w:r>
      <w:r w:rsidRPr="00972BE0">
        <w:t xml:space="preserve"> zakonodaj</w:t>
      </w:r>
      <w:r w:rsidR="00EE05A3">
        <w:t>o</w:t>
      </w:r>
      <w:r w:rsidRPr="00972BE0">
        <w:t xml:space="preserve">. </w:t>
      </w:r>
    </w:p>
    <w:p w14:paraId="4D93E1AE" w14:textId="3AE156D9" w:rsidR="00537B24" w:rsidRDefault="00537B24" w:rsidP="00537B24">
      <w:pPr>
        <w:pStyle w:val="Otevilenseznam2"/>
      </w:pPr>
      <w:r>
        <w:t xml:space="preserve">izvedba mejno ureditvenih postopkov </w:t>
      </w:r>
      <w:r w:rsidR="00A67FA3">
        <w:t xml:space="preserve">in parcelacij </w:t>
      </w:r>
      <w:r>
        <w:t xml:space="preserve">na območju obdelave </w:t>
      </w:r>
      <w:r w:rsidRPr="00537B24">
        <w:t xml:space="preserve">povezovalnih </w:t>
      </w:r>
      <w:r w:rsidR="00577E51">
        <w:t xml:space="preserve">poljskih </w:t>
      </w:r>
      <w:r w:rsidRPr="00537B24">
        <w:t xml:space="preserve">poti med ukinjenimi nivojskimi prehodi in novim </w:t>
      </w:r>
      <w:r w:rsidR="006946F6">
        <w:t xml:space="preserve">cestnim </w:t>
      </w:r>
      <w:r w:rsidRPr="00537B24">
        <w:t>podvozom</w:t>
      </w:r>
      <w:r w:rsidR="006946F6">
        <w:t>.</w:t>
      </w:r>
    </w:p>
    <w:p w14:paraId="4476E93E" w14:textId="62B08B67" w:rsidR="000E724D" w:rsidRPr="00A436ED" w:rsidRDefault="00ED2760" w:rsidP="00EA51FE">
      <w:pPr>
        <w:pStyle w:val="Otevilenseznam2"/>
      </w:pPr>
      <w:r>
        <w:t>izvedba v</w:t>
      </w:r>
      <w:r w:rsidR="006C3B73">
        <w:t>erifi</w:t>
      </w:r>
      <w:r w:rsidR="00566EDF">
        <w:t>kacij</w:t>
      </w:r>
      <w:r>
        <w:t>e</w:t>
      </w:r>
      <w:r w:rsidR="00566EDF">
        <w:t xml:space="preserve"> </w:t>
      </w:r>
      <w:r w:rsidR="006C3B73">
        <w:t>projektn</w:t>
      </w:r>
      <w:r w:rsidR="00566EDF">
        <w:t>e</w:t>
      </w:r>
      <w:r w:rsidR="006C3B73">
        <w:t xml:space="preserve"> dokumentacij</w:t>
      </w:r>
      <w:r w:rsidR="00566EDF">
        <w:t xml:space="preserve">e </w:t>
      </w:r>
      <w:r w:rsidR="0092124C">
        <w:t>DGD</w:t>
      </w:r>
      <w:r w:rsidR="00AD45BC">
        <w:t xml:space="preserve">/ </w:t>
      </w:r>
      <w:r w:rsidR="00FF4106">
        <w:t>PZI</w:t>
      </w:r>
      <w:r>
        <w:t xml:space="preserve"> </w:t>
      </w:r>
      <w:r w:rsidRPr="00ED2760">
        <w:t xml:space="preserve">skladno z </w:t>
      </w:r>
      <w:r>
        <w:t xml:space="preserve">zahtevami </w:t>
      </w:r>
      <w:r w:rsidRPr="00ED2760">
        <w:t>ZVZelP-1 (52 člen)</w:t>
      </w:r>
      <w:r>
        <w:t>.</w:t>
      </w:r>
      <w:r w:rsidR="00F01D91" w:rsidRPr="00F01D91">
        <w:rPr>
          <w:rFonts w:eastAsiaTheme="minorHAnsi" w:cstheme="minorBidi"/>
          <w:spacing w:val="0"/>
          <w:szCs w:val="22"/>
          <w:lang w:eastAsia="en-US"/>
        </w:rPr>
        <w:t xml:space="preserve"> </w:t>
      </w:r>
      <w:r w:rsidR="00F01D91" w:rsidRPr="00F01D91">
        <w:t>Izvajalec mora pridobiti pozitivne vmesne izjave o verifikaciji za vse podsisteme, ki so obravnavani v projektni dokumentaciji ter pozitivne vmesne izjave o verifikaciji po nacionalni regulativi od imenovanega organa.</w:t>
      </w:r>
    </w:p>
    <w:p w14:paraId="0F43A5FF" w14:textId="77777777" w:rsidR="00380E2F" w:rsidRPr="0039293B" w:rsidRDefault="00380E2F" w:rsidP="00380E2F">
      <w:pPr>
        <w:pStyle w:val="Naslov2"/>
        <w:ind w:left="576" w:hanging="576"/>
      </w:pPr>
      <w:bookmarkStart w:id="13" w:name="_Toc286144775"/>
      <w:bookmarkStart w:id="14" w:name="_Toc404318877"/>
      <w:bookmarkStart w:id="15" w:name="_Toc508088325"/>
      <w:bookmarkStart w:id="16" w:name="_Toc54004897"/>
      <w:r w:rsidRPr="0039293B">
        <w:t>Lokacija</w:t>
      </w:r>
      <w:bookmarkEnd w:id="13"/>
      <w:bookmarkEnd w:id="14"/>
      <w:bookmarkEnd w:id="15"/>
      <w:bookmarkEnd w:id="16"/>
    </w:p>
    <w:p w14:paraId="3143CE73" w14:textId="2FE8E0A5" w:rsidR="00380E2F" w:rsidRPr="009D11C2" w:rsidRDefault="00372C82" w:rsidP="00380E2F">
      <w:pPr>
        <w:pStyle w:val="Otevilenseznam"/>
        <w:numPr>
          <w:ilvl w:val="0"/>
          <w:numId w:val="3"/>
        </w:numPr>
      </w:pPr>
      <w:r w:rsidRPr="00372C82">
        <w:t xml:space="preserve">Glavna železniška proga št. 50 Ljubljana </w:t>
      </w:r>
      <w:r w:rsidR="00D4177C">
        <w:t>-</w:t>
      </w:r>
      <w:r w:rsidRPr="00372C82">
        <w:t xml:space="preserve"> Sežana - d.m. je dvotirna elektrificirana proga, ki je bila zgrajena v obdobju 1846 - 1857 kot del »Južne železnice« Dunaj-Trst. Gradbeni elementi se od takrat niso bistveno spremenili. Proga je elektrificirana s 3kV enosmernim sistemom vleke. Največji nagib nivelete znaša 11,33 ‰. Hitrosti na progi so na odseku Ljubljana - Borovnica 100 km/h, v nadaljevanju do Divače pa med 75 in 80 km/h. Izdelana je projektna dokumentacija (IZN – izvedbeni načrti) za nadgradnjo odsekov proge med postajama Ljubljana in Borovnica in med postajama Rakek in Postojna, ki predvideva višje hitrosti po nadgradnji proge na navedenih odsekih. Na postaji Pivka se proga cepi proti hrvaškemu pristanišču Reka. Na postaji Divača se proga nadaljuje proti postaji Sežana in cepi proti pristanišču Koper. V skladu z UIC 700 je proga deklarirana za osni pritisk 22,5 t/os. Kategorija proge je D3, razen na odsekih Postojna - Prestranek in Gornje Ležeče - Divača, kjer je kategorija D4 ter na odsekih, ki so predvideni za nadgradnjo, kjer je tudi predvidena kategorija D4.</w:t>
      </w:r>
    </w:p>
    <w:p w14:paraId="1153EF11" w14:textId="06578054" w:rsidR="00380E2F" w:rsidRDefault="00372C82" w:rsidP="00380E2F">
      <w:pPr>
        <w:pStyle w:val="Otevilenseznam"/>
        <w:numPr>
          <w:ilvl w:val="0"/>
          <w:numId w:val="3"/>
        </w:numPr>
      </w:pPr>
      <w:r w:rsidRPr="00372C82">
        <w:t>Na progi Ljubljana – Sežana - d.m. se izvajata notranji in mednarodni železniški tovorni in potniški promet.</w:t>
      </w:r>
    </w:p>
    <w:p w14:paraId="153AA910" w14:textId="44D566E6" w:rsidR="000D08BC" w:rsidRDefault="00380E2F" w:rsidP="00EE05A3">
      <w:pPr>
        <w:pStyle w:val="Naslov2"/>
      </w:pPr>
      <w:bookmarkStart w:id="17" w:name="_Toc508088326"/>
      <w:bookmarkStart w:id="18" w:name="_Toc54004898"/>
      <w:bookmarkStart w:id="19" w:name="_Toc404318878"/>
      <w:r>
        <w:t>Uvodna pojasnila</w:t>
      </w:r>
      <w:bookmarkEnd w:id="17"/>
      <w:bookmarkEnd w:id="18"/>
    </w:p>
    <w:p w14:paraId="20F8596C" w14:textId="3B538365" w:rsidR="0012780E" w:rsidRDefault="00D922DF" w:rsidP="00E93C6A">
      <w:pPr>
        <w:pStyle w:val="Otevilenseznam"/>
        <w:numPr>
          <w:ilvl w:val="0"/>
          <w:numId w:val="7"/>
        </w:numPr>
      </w:pPr>
      <w:r>
        <w:t xml:space="preserve">Za </w:t>
      </w:r>
      <w:r w:rsidR="0089161D">
        <w:t>ukinitev navedenih</w:t>
      </w:r>
      <w:r w:rsidR="00EE05A3" w:rsidRPr="00EE05A3">
        <w:rPr>
          <w:rFonts w:eastAsiaTheme="minorHAnsi" w:cstheme="minorBidi"/>
          <w:spacing w:val="0"/>
          <w:szCs w:val="22"/>
          <w:lang w:eastAsia="en-US"/>
        </w:rPr>
        <w:t xml:space="preserve"> </w:t>
      </w:r>
      <w:r w:rsidR="00EE05A3" w:rsidRPr="00EE05A3">
        <w:t xml:space="preserve">treh zavarovanih nivojskih prehodov NPr 617.6, NPr 617.8 in </w:t>
      </w:r>
      <w:r w:rsidR="00EE05A3" w:rsidRPr="00211341">
        <w:t>NPr 618.5</w:t>
      </w:r>
      <w:r w:rsidR="0089161D" w:rsidRPr="00211341">
        <w:t xml:space="preserve"> in </w:t>
      </w:r>
      <w:r w:rsidRPr="00211341">
        <w:t>gradnjo pod</w:t>
      </w:r>
      <w:r w:rsidR="0089161D" w:rsidRPr="00211341">
        <w:t xml:space="preserve">voza </w:t>
      </w:r>
      <w:r w:rsidR="005678D3" w:rsidRPr="00211341">
        <w:t xml:space="preserve">so bile </w:t>
      </w:r>
      <w:r w:rsidRPr="00211341">
        <w:t>izdelan</w:t>
      </w:r>
      <w:r w:rsidR="005678D3" w:rsidRPr="00211341">
        <w:t xml:space="preserve">e idejne zasnove za pridobitev projektnih pogojev - </w:t>
      </w:r>
      <w:r w:rsidRPr="00211341">
        <w:t>IZP</w:t>
      </w:r>
      <w:r w:rsidR="00490695" w:rsidRPr="00211341">
        <w:t xml:space="preserve"> št. </w:t>
      </w:r>
      <w:r w:rsidR="0092124C" w:rsidRPr="00211341">
        <w:t>14906-3, maj 2019, ki ga je izdelalo projektantsko podjetje Projekt d.d., Nova Gorica</w:t>
      </w:r>
      <w:r w:rsidR="003A141C" w:rsidRPr="00211341">
        <w:t xml:space="preserve"> in Geološko geotehnični elaborat za ukinitev navedenih NPr-jev z gradnjo</w:t>
      </w:r>
      <w:r w:rsidR="003A141C">
        <w:t xml:space="preserve"> podvoza in povezovalnih poti;</w:t>
      </w:r>
    </w:p>
    <w:p w14:paraId="05D83353" w14:textId="69B63C8F" w:rsidR="00EF33EA" w:rsidRPr="00E54D66" w:rsidRDefault="00663020" w:rsidP="00E46365">
      <w:pPr>
        <w:pStyle w:val="Otevilenseznam"/>
        <w:numPr>
          <w:ilvl w:val="0"/>
          <w:numId w:val="8"/>
        </w:numPr>
        <w:rPr>
          <w:rStyle w:val="Intenzivensklic"/>
          <w:bCs w:val="0"/>
          <w:i/>
          <w:spacing w:val="-5"/>
        </w:rPr>
      </w:pPr>
      <w:r w:rsidRPr="00663020">
        <w:t>Podatke, poleg podatkov v tej projektni nalogi</w:t>
      </w:r>
      <w:r w:rsidR="005678D3">
        <w:t xml:space="preserve"> in IZP</w:t>
      </w:r>
      <w:r w:rsidRPr="00663020">
        <w:t xml:space="preserve">, ki jih </w:t>
      </w:r>
      <w:r w:rsidR="003E2C43">
        <w:t>izvajalec</w:t>
      </w:r>
      <w:r w:rsidRPr="00663020">
        <w:t xml:space="preserve"> potrebuje za izdelavo naloge je, </w:t>
      </w:r>
      <w:r w:rsidR="003E2C43">
        <w:t>izvajalec</w:t>
      </w:r>
      <w:r w:rsidRPr="00663020">
        <w:t xml:space="preserve"> dolžan pridobiti na lastne stroške pri posameznih upravljavcih.</w:t>
      </w:r>
      <w:r w:rsidR="000C5569">
        <w:t xml:space="preserve"> IZP </w:t>
      </w:r>
      <w:r w:rsidR="001E61EE">
        <w:t xml:space="preserve">in Geološko geotehnični elaborat bosta </w:t>
      </w:r>
      <w:r w:rsidR="000C5569">
        <w:t>izvajalcu predan</w:t>
      </w:r>
      <w:r w:rsidR="001E61EE">
        <w:t>a</w:t>
      </w:r>
      <w:r w:rsidR="000C5569">
        <w:t xml:space="preserve"> ob uvedbi v delo.</w:t>
      </w:r>
    </w:p>
    <w:p w14:paraId="1DE58BD5" w14:textId="07D7C2A1" w:rsidR="00F20A00" w:rsidRDefault="00F20A00" w:rsidP="00C56E21">
      <w:pPr>
        <w:pStyle w:val="Otevilenseznam"/>
        <w:numPr>
          <w:ilvl w:val="0"/>
          <w:numId w:val="8"/>
        </w:numPr>
      </w:pPr>
      <w:r>
        <w:t xml:space="preserve">Vse projektne rešitve morajo biti skladne </w:t>
      </w:r>
      <w:r w:rsidR="001E61EE">
        <w:t xml:space="preserve">s tangiranimi </w:t>
      </w:r>
      <w:r>
        <w:t>zahtevami tehničnih specifikacij za interoperabilnost (TSI) in sicer za podsisteme infrastruktura (INF)</w:t>
      </w:r>
      <w:r w:rsidR="00E93C6A">
        <w:t>,</w:t>
      </w:r>
      <w:r w:rsidR="00CF1AB6">
        <w:t xml:space="preserve"> </w:t>
      </w:r>
      <w:r>
        <w:t>energija (ENE)</w:t>
      </w:r>
      <w:r w:rsidR="00CF1AB6">
        <w:t xml:space="preserve"> </w:t>
      </w:r>
      <w:r w:rsidR="00E93C6A">
        <w:t xml:space="preserve">in </w:t>
      </w:r>
      <w:r w:rsidR="00E93C6A" w:rsidRPr="00E93C6A">
        <w:t xml:space="preserve">vodenje-upravljanje in signalizacija </w:t>
      </w:r>
      <w:r w:rsidR="009920EB">
        <w:t>ter veljavno nacionalno regulativo.</w:t>
      </w:r>
    </w:p>
    <w:p w14:paraId="339FBFB9" w14:textId="77777777" w:rsidR="00380E2F" w:rsidRPr="00F90735" w:rsidRDefault="00380E2F" w:rsidP="00380E2F">
      <w:pPr>
        <w:pStyle w:val="Naslov2"/>
      </w:pPr>
      <w:bookmarkStart w:id="20" w:name="_Toc404318879"/>
      <w:bookmarkStart w:id="21" w:name="_Toc508088328"/>
      <w:bookmarkStart w:id="22" w:name="_Toc54004899"/>
      <w:bookmarkStart w:id="23" w:name="_Toc286144776"/>
      <w:bookmarkEnd w:id="12"/>
      <w:bookmarkEnd w:id="19"/>
      <w:r w:rsidRPr="00F90735">
        <w:t>Splošna načela</w:t>
      </w:r>
      <w:bookmarkEnd w:id="20"/>
      <w:bookmarkEnd w:id="21"/>
      <w:bookmarkEnd w:id="22"/>
    </w:p>
    <w:p w14:paraId="128ADDC6" w14:textId="036BC9D0" w:rsidR="00380E2F" w:rsidRPr="006B2542" w:rsidRDefault="00380E2F" w:rsidP="00380E2F">
      <w:pPr>
        <w:pStyle w:val="Otevilenseznam"/>
        <w:numPr>
          <w:ilvl w:val="0"/>
          <w:numId w:val="5"/>
        </w:numPr>
      </w:pPr>
      <w:r w:rsidRPr="006B2542">
        <w:t xml:space="preserve">Načrte je potrebno izdelati skladno z veljavno zakonodajo v Republiki Sloveniji in tehničnimi predpisi ter standardi. Pri izdelavi načrtov naj </w:t>
      </w:r>
      <w:r w:rsidR="003E2C43">
        <w:t>izvajalec</w:t>
      </w:r>
      <w:r w:rsidRPr="006B2542">
        <w:t xml:space="preserve"> upošteva tudi Pravilnik o </w:t>
      </w:r>
      <w:r w:rsidR="00C02264">
        <w:t>dokumentaciji in obrazcih za postopke povezane z graditvijo objektov (Ur.l. RS 36/2018</w:t>
      </w:r>
      <w:r w:rsidR="00AE2630">
        <w:t>, 51/18</w:t>
      </w:r>
      <w:r w:rsidR="00C02264">
        <w:t>)</w:t>
      </w:r>
      <w:r w:rsidRPr="006B2542">
        <w:t xml:space="preserve"> ter Navodila IZS o podrobnejši vsebini projektne dokumentacije.</w:t>
      </w:r>
    </w:p>
    <w:p w14:paraId="5A6460C6" w14:textId="4CFE97AA" w:rsidR="001B3463" w:rsidRDefault="001B3463" w:rsidP="0064437C">
      <w:pPr>
        <w:pStyle w:val="Otevilenseznam"/>
        <w:numPr>
          <w:ilvl w:val="0"/>
          <w:numId w:val="5"/>
        </w:numPr>
      </w:pPr>
      <w:r w:rsidRPr="001B3463">
        <w:t xml:space="preserve">V vseh fazah izdelave dokumentacije mora </w:t>
      </w:r>
      <w:r w:rsidR="003E2C43">
        <w:t>izvajalec</w:t>
      </w:r>
      <w:r w:rsidRPr="001B3463">
        <w:t xml:space="preserve"> takoj/ sprotno obveščati naročnika in upravljavca JŽI če ugotovi, da vseh predvidenih rešitev ni možno projektirati skladno s predpisi oz. projektno nalogo. Pri tem mora naročniku in upravljavcu JŽI predlagati ustrezne rešitve.</w:t>
      </w:r>
    </w:p>
    <w:p w14:paraId="6C8A7CB6" w14:textId="09CB9600" w:rsidR="00103425" w:rsidRPr="00103425" w:rsidRDefault="00103425" w:rsidP="00103425">
      <w:pPr>
        <w:pStyle w:val="Otevilenseznam"/>
        <w:numPr>
          <w:ilvl w:val="0"/>
          <w:numId w:val="5"/>
        </w:numPr>
      </w:pPr>
      <w:r w:rsidRPr="00103425">
        <w:t xml:space="preserve">V kolikor se v obdobju projektiranja spremenijo zakoni oziroma podzakonski akti, jih mora </w:t>
      </w:r>
      <w:r w:rsidR="003E2C43">
        <w:t>izvajalec</w:t>
      </w:r>
      <w:r w:rsidRPr="00103425">
        <w:t xml:space="preserve">  pri svojem delu ustrezno upoštevati.</w:t>
      </w:r>
    </w:p>
    <w:p w14:paraId="726BE836" w14:textId="77777777" w:rsidR="00E33747" w:rsidRPr="000B70A4" w:rsidRDefault="00E33747" w:rsidP="000B70A4">
      <w:pPr>
        <w:pStyle w:val="Naslov1"/>
      </w:pPr>
      <w:bookmarkStart w:id="24" w:name="_Toc54004900"/>
      <w:bookmarkStart w:id="25" w:name="_Toc508088332"/>
      <w:r w:rsidRPr="000B70A4">
        <w:t>Opis obstoječega stanja</w:t>
      </w:r>
      <w:bookmarkEnd w:id="24"/>
      <w:r w:rsidRPr="000B70A4">
        <w:t xml:space="preserve"> </w:t>
      </w:r>
      <w:bookmarkEnd w:id="25"/>
    </w:p>
    <w:p w14:paraId="1E7E4CA7" w14:textId="60A777A4" w:rsidR="00F90735" w:rsidRDefault="00F90735" w:rsidP="00F53609">
      <w:pPr>
        <w:pStyle w:val="Otevilenseznam"/>
        <w:numPr>
          <w:ilvl w:val="0"/>
          <w:numId w:val="14"/>
        </w:numPr>
      </w:pPr>
      <w:r>
        <w:t xml:space="preserve">Na </w:t>
      </w:r>
      <w:r w:rsidRPr="00F90735">
        <w:t xml:space="preserve">medpostajnem odseku Logatec </w:t>
      </w:r>
      <w:r w:rsidR="009A49F5">
        <w:t>-</w:t>
      </w:r>
      <w:r w:rsidRPr="00F90735">
        <w:t xml:space="preserve"> Rakek j</w:t>
      </w:r>
      <w:r>
        <w:t>e 5 nivojskih prehodov. Od teh so trije (</w:t>
      </w:r>
      <w:r w:rsidRPr="00F90735">
        <w:t>NPr v km 617.551</w:t>
      </w:r>
      <w:r>
        <w:t xml:space="preserve">, </w:t>
      </w:r>
      <w:r w:rsidRPr="00F90735">
        <w:t>NPr v km 617.785</w:t>
      </w:r>
      <w:r>
        <w:t xml:space="preserve"> in </w:t>
      </w:r>
      <w:r w:rsidRPr="00F90735">
        <w:t>NPr v km 618.493</w:t>
      </w:r>
      <w:r>
        <w:t xml:space="preserve">), ki so predmet te projektne naloge, predvideni za ukinitev. Vsi trije so </w:t>
      </w:r>
      <w:r w:rsidRPr="00F90735">
        <w:t>zavarovani z avtomatsko ele</w:t>
      </w:r>
      <w:r>
        <w:t>ktronsko napravo DK tipa Eleksa.</w:t>
      </w:r>
    </w:p>
    <w:p w14:paraId="30B84ED0" w14:textId="49A8B59A" w:rsidR="00E33747" w:rsidRDefault="00D6146D" w:rsidP="009A49F5">
      <w:pPr>
        <w:pStyle w:val="Otevilenseznam"/>
        <w:numPr>
          <w:ilvl w:val="0"/>
          <w:numId w:val="14"/>
        </w:numPr>
      </w:pPr>
      <w:r>
        <w:t xml:space="preserve">Ukinjene NPr se nadomesti </w:t>
      </w:r>
      <w:r w:rsidR="009A49F5">
        <w:t xml:space="preserve">s </w:t>
      </w:r>
      <w:r>
        <w:t>podvozom, funkcionalnost povezav med ukinjenimi NPr pa predvidi s povezovalnimi potmi (cestami) (</w:t>
      </w:r>
      <w:r w:rsidR="00713BA8" w:rsidRPr="00147808">
        <w:t>IZP št. 14906-3, maj 2019, ki ga je izdelalo projektantsko podjetje Projekt d.d., Nova Gorica</w:t>
      </w:r>
      <w:r>
        <w:t>)</w:t>
      </w:r>
      <w:r w:rsidRPr="00D6146D">
        <w:t>;</w:t>
      </w:r>
    </w:p>
    <w:p w14:paraId="2F8E5167" w14:textId="20D7E7F0" w:rsidR="00A40F90" w:rsidRDefault="00A40F90" w:rsidP="00F53609">
      <w:pPr>
        <w:pStyle w:val="Otevilenseznam"/>
        <w:numPr>
          <w:ilvl w:val="0"/>
          <w:numId w:val="14"/>
        </w:numPr>
      </w:pPr>
      <w:r w:rsidRPr="00A40F90">
        <w:t xml:space="preserve">Na odseku </w:t>
      </w:r>
      <w:r w:rsidR="003205E3">
        <w:t xml:space="preserve">Logatec </w:t>
      </w:r>
      <w:r w:rsidR="009A49F5">
        <w:t>-</w:t>
      </w:r>
      <w:r w:rsidR="003205E3">
        <w:t xml:space="preserve"> Rakek </w:t>
      </w:r>
      <w:r w:rsidRPr="00A40F90">
        <w:t>je proga dvotirna. Vgrajene so tirnice sistema 60E1 na lesenih pragih in s klasično gramozno gredo iz tolčenca.</w:t>
      </w:r>
    </w:p>
    <w:p w14:paraId="59777DD3" w14:textId="436E38B6" w:rsidR="00A40F90" w:rsidRDefault="00A40F90" w:rsidP="00A40F90">
      <w:pPr>
        <w:pStyle w:val="Otevilenseznam"/>
        <w:numPr>
          <w:ilvl w:val="0"/>
          <w:numId w:val="14"/>
        </w:numPr>
      </w:pPr>
      <w:r w:rsidRPr="00A40F90">
        <w:t>Tiri so zvarjeni v NZT (neprekinjeno zvarjeni tir).</w:t>
      </w:r>
    </w:p>
    <w:p w14:paraId="2273DD17" w14:textId="5F777ED3" w:rsidR="00F53609" w:rsidRPr="00630E1E" w:rsidRDefault="00F53609" w:rsidP="000B70A4">
      <w:pPr>
        <w:pStyle w:val="Naslov1"/>
      </w:pPr>
      <w:bookmarkStart w:id="26" w:name="_Toc48301061"/>
      <w:bookmarkStart w:id="27" w:name="_Toc48301062"/>
      <w:bookmarkStart w:id="28" w:name="_Toc48301063"/>
      <w:bookmarkStart w:id="29" w:name="_Toc48301064"/>
      <w:bookmarkStart w:id="30" w:name="_Toc48301065"/>
      <w:bookmarkStart w:id="31" w:name="_Toc48301066"/>
      <w:bookmarkStart w:id="32" w:name="_Toc48301067"/>
      <w:bookmarkStart w:id="33" w:name="_Toc508088327"/>
      <w:bookmarkStart w:id="34" w:name="_Toc54004901"/>
      <w:bookmarkStart w:id="35" w:name="_Toc508088389"/>
      <w:bookmarkEnd w:id="26"/>
      <w:bookmarkEnd w:id="27"/>
      <w:bookmarkEnd w:id="28"/>
      <w:bookmarkEnd w:id="29"/>
      <w:bookmarkEnd w:id="30"/>
      <w:bookmarkEnd w:id="31"/>
      <w:bookmarkEnd w:id="32"/>
      <w:r w:rsidRPr="00630E1E">
        <w:t>Pred</w:t>
      </w:r>
      <w:r w:rsidR="00431887" w:rsidRPr="00630E1E">
        <w:t>log</w:t>
      </w:r>
      <w:r w:rsidRPr="00630E1E">
        <w:t xml:space="preserve"> </w:t>
      </w:r>
      <w:bookmarkEnd w:id="33"/>
      <w:r w:rsidR="00431887" w:rsidRPr="00630E1E">
        <w:t>rešitve</w:t>
      </w:r>
      <w:r w:rsidR="0084463C" w:rsidRPr="00630E1E">
        <w:t xml:space="preserve"> (ukrepov)</w:t>
      </w:r>
      <w:bookmarkEnd w:id="34"/>
    </w:p>
    <w:p w14:paraId="264B3347" w14:textId="713F7005" w:rsidR="00490695" w:rsidRPr="00211341" w:rsidRDefault="00490695" w:rsidP="00F53609">
      <w:pPr>
        <w:pStyle w:val="Otevilenseznam"/>
        <w:numPr>
          <w:ilvl w:val="0"/>
          <w:numId w:val="19"/>
        </w:numPr>
      </w:pPr>
      <w:r w:rsidRPr="00211341">
        <w:t>Izvajalec naj izdela</w:t>
      </w:r>
      <w:r w:rsidR="006B0D95" w:rsidRPr="00211341">
        <w:t xml:space="preserve"> IzN in</w:t>
      </w:r>
      <w:r w:rsidRPr="00211341">
        <w:t xml:space="preserve"> DGD/ PZI na osnovi </w:t>
      </w:r>
      <w:r w:rsidR="00713BA8" w:rsidRPr="00211341">
        <w:t>te projektne naloge in IZP št. 14906-3, maj 2019, ki ga je izdelalo projektantsko podjetje Projekt d.d., Nova Gorica</w:t>
      </w:r>
      <w:r w:rsidR="001703F9" w:rsidRPr="00211341">
        <w:t>.</w:t>
      </w:r>
    </w:p>
    <w:p w14:paraId="4CE0959E" w14:textId="774D3EC9" w:rsidR="00E85349" w:rsidRDefault="00E85349" w:rsidP="00E85349">
      <w:pPr>
        <w:pStyle w:val="Otevilenseznam"/>
        <w:numPr>
          <w:ilvl w:val="0"/>
          <w:numId w:val="19"/>
        </w:numPr>
      </w:pPr>
      <w:r w:rsidRPr="00211341">
        <w:t>Pri tem mora upoštevati projektne pogoje upravljavca železniške proge oz. naročnika in</w:t>
      </w:r>
      <w:r>
        <w:t xml:space="preserve"> </w:t>
      </w:r>
      <w:r w:rsidRPr="001703F9">
        <w:t>vseh ostalih tangiranih pogojedajalcev</w:t>
      </w:r>
      <w:r w:rsidR="00660DB0">
        <w:t xml:space="preserve"> </w:t>
      </w:r>
      <w:r w:rsidR="005F665E" w:rsidRPr="001703F9">
        <w:t>/mnenjedajalcev</w:t>
      </w:r>
      <w:r w:rsidRPr="001703F9">
        <w:t xml:space="preserve"> ter občine </w:t>
      </w:r>
      <w:r w:rsidR="003205E3" w:rsidRPr="001703F9">
        <w:t>Cerknica</w:t>
      </w:r>
      <w:r w:rsidRPr="001703F9">
        <w:t xml:space="preserve"> (prostorski</w:t>
      </w:r>
      <w:r>
        <w:t xml:space="preserve"> akti), vso</w:t>
      </w:r>
      <w:r w:rsidRPr="00E85349">
        <w:t xml:space="preserve"> veljavn</w:t>
      </w:r>
      <w:r>
        <w:t>o</w:t>
      </w:r>
      <w:r w:rsidRPr="00E85349">
        <w:t xml:space="preserve"> zakonodaj</w:t>
      </w:r>
      <w:r>
        <w:t>o</w:t>
      </w:r>
      <w:r w:rsidRPr="00E85349">
        <w:t>, pravilnik</w:t>
      </w:r>
      <w:r>
        <w:t>e</w:t>
      </w:r>
      <w:r w:rsidRPr="00E85349">
        <w:t>, predpis</w:t>
      </w:r>
      <w:r>
        <w:t>e</w:t>
      </w:r>
      <w:r w:rsidRPr="00E85349">
        <w:t xml:space="preserve"> ter regulativ</w:t>
      </w:r>
      <w:r>
        <w:t>o</w:t>
      </w:r>
      <w:r w:rsidRPr="00E85349">
        <w:t xml:space="preserve"> na tem področju. P</w:t>
      </w:r>
      <w:r w:rsidR="003205E3">
        <w:t xml:space="preserve">rojektne </w:t>
      </w:r>
      <w:r w:rsidRPr="00E85349">
        <w:t>rešitve morajo zagotavljati varnost vseh udeležencev v prometu, hkrati pa morajo biti racionalne in ekonomsko upravičene.</w:t>
      </w:r>
    </w:p>
    <w:p w14:paraId="31A9D565" w14:textId="39B8264D" w:rsidR="00A9265A" w:rsidRDefault="00867F2D">
      <w:pPr>
        <w:pStyle w:val="Otevilenseznam"/>
        <w:numPr>
          <w:ilvl w:val="0"/>
          <w:numId w:val="19"/>
        </w:numPr>
      </w:pPr>
      <w:r>
        <w:t xml:space="preserve">V projektni dokumentaciji mora </w:t>
      </w:r>
      <w:r w:rsidR="003205E3">
        <w:t xml:space="preserve">izvajalec </w:t>
      </w:r>
      <w:r>
        <w:t xml:space="preserve">obdelati zavarovanje </w:t>
      </w:r>
      <w:r w:rsidR="003205E3">
        <w:t>ukinjenih obstoječih</w:t>
      </w:r>
      <w:r>
        <w:t xml:space="preserve"> </w:t>
      </w:r>
      <w:r w:rsidR="003205E3">
        <w:t xml:space="preserve">nivojskih </w:t>
      </w:r>
      <w:r>
        <w:t>prehod</w:t>
      </w:r>
      <w:r w:rsidR="003205E3">
        <w:t>ov</w:t>
      </w:r>
      <w:r>
        <w:t xml:space="preserve"> preko proge v smislu preprečitve prepovedanih prečkanj proge</w:t>
      </w:r>
      <w:r w:rsidR="001703F9">
        <w:t xml:space="preserve"> in predlagati sonaravno ureditev obstoječih cestnih dostopov do ukinjenih NPr-jev.</w:t>
      </w:r>
    </w:p>
    <w:p w14:paraId="4AB437F5" w14:textId="07548961" w:rsidR="00833E8E" w:rsidRDefault="006B6967" w:rsidP="00A56A23">
      <w:pPr>
        <w:pStyle w:val="Otevilenseznam"/>
        <w:numPr>
          <w:ilvl w:val="0"/>
          <w:numId w:val="19"/>
        </w:numPr>
      </w:pPr>
      <w:r>
        <w:t>V projektni dokumentaciji mora</w:t>
      </w:r>
      <w:r w:rsidR="00FE498A">
        <w:t xml:space="preserve"> izvajalec</w:t>
      </w:r>
      <w:r>
        <w:t xml:space="preserve"> predvideti navezavo geometrije tira</w:t>
      </w:r>
      <w:r w:rsidR="00FE498A">
        <w:t xml:space="preserve"> ter posledično vozne mreže</w:t>
      </w:r>
      <w:r w:rsidR="009A49F5">
        <w:t xml:space="preserve"> in ostale tangirane infrastrukture</w:t>
      </w:r>
      <w:r>
        <w:t xml:space="preserve"> </w:t>
      </w:r>
      <w:r w:rsidR="00FE498A">
        <w:t xml:space="preserve">na obravnavanem odseku najmanj od km 617+400 do najmanj km 618+600 na obstoječo </w:t>
      </w:r>
      <w:r>
        <w:t xml:space="preserve">geometrijo proge in predvideti </w:t>
      </w:r>
      <w:r w:rsidR="00FE498A">
        <w:t xml:space="preserve">ustrezne dolžine </w:t>
      </w:r>
      <w:r>
        <w:t>regulacij priključkov</w:t>
      </w:r>
      <w:r w:rsidR="00FE498A">
        <w:t xml:space="preserve"> obravnavanega odseka</w:t>
      </w:r>
      <w:r w:rsidR="00713BA8">
        <w:t xml:space="preserve"> (vzpostavitev odprte proge - izgradi se obstoječ NPr, s pogoni, hiškami, števci osi, uredi spodnji ustroj z odvodnjavanjem, zregulira tir, ustrezno zavaruje dostop na izgrajene NPr – cestni znaki, ograje…odvisno od terenske situacije,</w:t>
      </w:r>
      <w:r w:rsidR="009908F4">
        <w:t xml:space="preserve"> odstranitev višinskih profilov, progovnih oznak,</w:t>
      </w:r>
      <w:r w:rsidR="00713BA8">
        <w:t>…)</w:t>
      </w:r>
      <w:r w:rsidR="00FE498A">
        <w:t>.</w:t>
      </w:r>
    </w:p>
    <w:p w14:paraId="6F9A3717" w14:textId="1F515EED" w:rsidR="00E54A96" w:rsidRPr="00E54A96" w:rsidRDefault="00E54A96" w:rsidP="00274871">
      <w:pPr>
        <w:pStyle w:val="Otevilenseznam"/>
        <w:numPr>
          <w:ilvl w:val="0"/>
          <w:numId w:val="19"/>
        </w:numPr>
      </w:pPr>
      <w:r w:rsidRPr="00E54A96">
        <w:rPr>
          <w:iCs/>
        </w:rPr>
        <w:t xml:space="preserve">V </w:t>
      </w:r>
      <w:r w:rsidR="00274871">
        <w:rPr>
          <w:iCs/>
        </w:rPr>
        <w:t>projektni dokumentaciji mora biti</w:t>
      </w:r>
      <w:r w:rsidRPr="00E54A96">
        <w:rPr>
          <w:iCs/>
        </w:rPr>
        <w:t xml:space="preserve"> prikazan okoljski vidik z zahtevami in omejitvami ter s predlogi rešitev, obdelana </w:t>
      </w:r>
      <w:r w:rsidR="00274871">
        <w:rPr>
          <w:iCs/>
        </w:rPr>
        <w:t>mora biti</w:t>
      </w:r>
      <w:r w:rsidRPr="00E54A96">
        <w:rPr>
          <w:iCs/>
        </w:rPr>
        <w:t xml:space="preserve"> skladnost s prostorskimi akti ter lastniška struktura s prikazom rabe posameznih parcel po katerih </w:t>
      </w:r>
      <w:r w:rsidR="00274871">
        <w:rPr>
          <w:iCs/>
        </w:rPr>
        <w:t xml:space="preserve">bo </w:t>
      </w:r>
      <w:r w:rsidRPr="00E54A96">
        <w:rPr>
          <w:iCs/>
        </w:rPr>
        <w:t>poteka</w:t>
      </w:r>
      <w:r w:rsidR="00274871">
        <w:rPr>
          <w:iCs/>
        </w:rPr>
        <w:t>la</w:t>
      </w:r>
      <w:r w:rsidRPr="00E54A96">
        <w:rPr>
          <w:iCs/>
        </w:rPr>
        <w:t xml:space="preserve"> nova prometna ureditev oziroma </w:t>
      </w:r>
      <w:r w:rsidR="00274871">
        <w:rPr>
          <w:iCs/>
        </w:rPr>
        <w:t>bodo</w:t>
      </w:r>
      <w:r w:rsidRPr="00E54A96">
        <w:rPr>
          <w:iCs/>
        </w:rPr>
        <w:t xml:space="preserve"> tangirane v času gradnje.</w:t>
      </w:r>
    </w:p>
    <w:p w14:paraId="35C985A3" w14:textId="4FB2E08E" w:rsidR="00E54A96" w:rsidRPr="00E051A2" w:rsidRDefault="00E54A96" w:rsidP="0050537C">
      <w:pPr>
        <w:pStyle w:val="Otevilenseznam"/>
        <w:numPr>
          <w:ilvl w:val="0"/>
          <w:numId w:val="19"/>
        </w:numPr>
      </w:pPr>
      <w:r w:rsidRPr="00E85349">
        <w:rPr>
          <w:iCs/>
        </w:rPr>
        <w:t xml:space="preserve">Za statični izračun </w:t>
      </w:r>
      <w:r w:rsidR="00E051A2">
        <w:rPr>
          <w:iCs/>
        </w:rPr>
        <w:t>objekta</w:t>
      </w:r>
      <w:r w:rsidRPr="00E85349">
        <w:rPr>
          <w:iCs/>
        </w:rPr>
        <w:t xml:space="preserve"> je potrebno upoštevati obtežbe za železniške mostove po shemi UIC71 in shemi težkih vozil SW/0 in SW/2 in ostale obtežbe, ki izhajajo iz železniškega prometa po EUROCODE in skladno z obtežno shemo navedeno v Pravilniku o tehničnih ukrepih za obtežbo železniških mostov in propustov.</w:t>
      </w:r>
    </w:p>
    <w:p w14:paraId="03459AED" w14:textId="5122AB4D" w:rsidR="00E54A96" w:rsidRPr="00E54A96" w:rsidRDefault="00684216" w:rsidP="00F53609">
      <w:pPr>
        <w:pStyle w:val="Otevilenseznam"/>
        <w:numPr>
          <w:ilvl w:val="0"/>
          <w:numId w:val="19"/>
        </w:numPr>
      </w:pPr>
      <w:r w:rsidRPr="00684216">
        <w:t xml:space="preserve">Pri </w:t>
      </w:r>
      <w:r>
        <w:t xml:space="preserve">izdelavi projektne dokumentacije </w:t>
      </w:r>
      <w:r w:rsidRPr="00684216">
        <w:t>je potrebno posebno pozornost posve</w:t>
      </w:r>
      <w:r>
        <w:t>titi</w:t>
      </w:r>
      <w:r w:rsidRPr="00684216">
        <w:t xml:space="preserve"> obstoječi kabelski kanalizaciji in opozoriti</w:t>
      </w:r>
      <w:r>
        <w:t xml:space="preserve"> izvajalca GOI del</w:t>
      </w:r>
      <w:r w:rsidRPr="00684216">
        <w:t>, da je pred pričetkom del potrebno kabelsko kanalizacijo označiti (trasirati s strani upravljavcev).</w:t>
      </w:r>
    </w:p>
    <w:p w14:paraId="3F0368EC" w14:textId="3E059BCD" w:rsidR="00E54A96" w:rsidRPr="002B0D6A" w:rsidRDefault="00684216" w:rsidP="00F53609">
      <w:pPr>
        <w:pStyle w:val="Otevilenseznam"/>
        <w:numPr>
          <w:ilvl w:val="0"/>
          <w:numId w:val="19"/>
        </w:numPr>
      </w:pPr>
      <w:r w:rsidRPr="00684216">
        <w:rPr>
          <w:iCs/>
        </w:rPr>
        <w:t>Predvideti je potrebno vsa dela na SV in TK naprav</w:t>
      </w:r>
      <w:r w:rsidR="00E051A2">
        <w:rPr>
          <w:iCs/>
        </w:rPr>
        <w:t>ah</w:t>
      </w:r>
      <w:r w:rsidRPr="00684216">
        <w:rPr>
          <w:iCs/>
        </w:rPr>
        <w:t xml:space="preserve"> zaradi potrebe gradnje in njihova </w:t>
      </w:r>
      <w:r w:rsidRPr="00E051A2">
        <w:rPr>
          <w:iCs/>
        </w:rPr>
        <w:t>zaščita ter vsa morebitna dela na vozni mreži.</w:t>
      </w:r>
    </w:p>
    <w:p w14:paraId="2A36E988" w14:textId="007920AD" w:rsidR="002B0D6A" w:rsidRPr="009908F4" w:rsidRDefault="002B0D6A" w:rsidP="00F53609">
      <w:pPr>
        <w:pStyle w:val="Otevilenseznam"/>
        <w:numPr>
          <w:ilvl w:val="0"/>
          <w:numId w:val="19"/>
        </w:numPr>
      </w:pPr>
      <w:r>
        <w:rPr>
          <w:iCs/>
        </w:rPr>
        <w:t xml:space="preserve">Predvideti je potrebno zamenjavo programske opreme zaradi ukinitve </w:t>
      </w:r>
      <w:r w:rsidR="005843CE">
        <w:rPr>
          <w:iCs/>
        </w:rPr>
        <w:t>obravnavanih</w:t>
      </w:r>
      <w:r>
        <w:rPr>
          <w:iCs/>
        </w:rPr>
        <w:t xml:space="preserve"> nivojskih prehodov (lokalno </w:t>
      </w:r>
      <w:r w:rsidR="005843CE">
        <w:rPr>
          <w:iCs/>
        </w:rPr>
        <w:t xml:space="preserve">na postajah </w:t>
      </w:r>
      <w:r>
        <w:rPr>
          <w:iCs/>
        </w:rPr>
        <w:t>in CVP).</w:t>
      </w:r>
    </w:p>
    <w:p w14:paraId="493B889F" w14:textId="091BD829" w:rsidR="009908F4" w:rsidRPr="00E051A2" w:rsidRDefault="009908F4" w:rsidP="00F53609">
      <w:pPr>
        <w:pStyle w:val="Otevilenseznam"/>
        <w:numPr>
          <w:ilvl w:val="0"/>
          <w:numId w:val="19"/>
        </w:numPr>
      </w:pPr>
      <w:r>
        <w:rPr>
          <w:iCs/>
        </w:rPr>
        <w:t>Predvideti je potrebno prilagoditev sistema ETCS</w:t>
      </w:r>
      <w:r w:rsidR="00AD45BC">
        <w:rPr>
          <w:iCs/>
        </w:rPr>
        <w:t>.</w:t>
      </w:r>
    </w:p>
    <w:p w14:paraId="4461417B" w14:textId="0F80B9D4" w:rsidR="00833E8E" w:rsidRPr="00993C2B" w:rsidRDefault="00490695" w:rsidP="001703F9">
      <w:pPr>
        <w:pStyle w:val="Otevilenseznam"/>
        <w:numPr>
          <w:ilvl w:val="0"/>
          <w:numId w:val="19"/>
        </w:numPr>
      </w:pPr>
      <w:r w:rsidRPr="00E051A2">
        <w:t>Posebno pozornost je potrebno posvetiti prestavitvi in zaščiti obstoječih SV, TK in OK kablov. V kable se ne sme vnašati dodatnih slabljenj in jih je v primeru potrebe po podaljševanju potrebno zamenjati v celoti (npr. ETCS, optični kabli,...).</w:t>
      </w:r>
      <w:r w:rsidR="001703F9" w:rsidRPr="00993C2B">
        <w:t xml:space="preserve"> </w:t>
      </w:r>
    </w:p>
    <w:p w14:paraId="63C01DFD" w14:textId="728198BE" w:rsidR="00993C2B" w:rsidRPr="00993C2B" w:rsidRDefault="00993C2B" w:rsidP="00F53609">
      <w:pPr>
        <w:pStyle w:val="Otevilenseznam"/>
        <w:numPr>
          <w:ilvl w:val="0"/>
          <w:numId w:val="19"/>
        </w:numPr>
      </w:pPr>
      <w:r>
        <w:rPr>
          <w:iCs/>
        </w:rPr>
        <w:t>Izvajalec</w:t>
      </w:r>
      <w:r w:rsidRPr="00993C2B">
        <w:rPr>
          <w:iCs/>
        </w:rPr>
        <w:t xml:space="preserve"> mora v projektu upoštevati splošne okoljevarstvene pogoje upravljavca.</w:t>
      </w:r>
    </w:p>
    <w:p w14:paraId="5558868D" w14:textId="3BEAC782" w:rsidR="00993C2B" w:rsidRPr="005B2855" w:rsidRDefault="00993C2B" w:rsidP="00F53609">
      <w:pPr>
        <w:pStyle w:val="Otevilenseznam"/>
        <w:numPr>
          <w:ilvl w:val="0"/>
          <w:numId w:val="19"/>
        </w:numPr>
      </w:pPr>
      <w:r w:rsidRPr="00993C2B">
        <w:rPr>
          <w:iCs/>
        </w:rPr>
        <w:t>Progo</w:t>
      </w:r>
      <w:r w:rsidR="004E6D27">
        <w:rPr>
          <w:iCs/>
        </w:rPr>
        <w:t xml:space="preserve"> - </w:t>
      </w:r>
      <w:r w:rsidRPr="00993C2B">
        <w:rPr>
          <w:iCs/>
        </w:rPr>
        <w:t xml:space="preserve">objekt je potrebno projektirati na kategorijo proge D4 (225 kN/os, 80 kN/m), </w:t>
      </w:r>
      <w:r w:rsidRPr="005B2855">
        <w:rPr>
          <w:iCs/>
        </w:rPr>
        <w:t>prometna koda P4 in F1.</w:t>
      </w:r>
    </w:p>
    <w:p w14:paraId="1853E53E" w14:textId="1C50E1B0" w:rsidR="004E6D27" w:rsidRPr="005B2855" w:rsidRDefault="003E2C43" w:rsidP="000E724D">
      <w:pPr>
        <w:pStyle w:val="Otevilenseznam"/>
        <w:numPr>
          <w:ilvl w:val="0"/>
          <w:numId w:val="19"/>
        </w:numPr>
      </w:pPr>
      <w:r w:rsidRPr="005B2855">
        <w:t xml:space="preserve">Izvajalec </w:t>
      </w:r>
      <w:r w:rsidR="004E6D27" w:rsidRPr="005B2855">
        <w:t xml:space="preserve">naj </w:t>
      </w:r>
      <w:r w:rsidR="005678D3" w:rsidRPr="005B2855">
        <w:t xml:space="preserve">pri projektiranju </w:t>
      </w:r>
      <w:r w:rsidR="00A56A23">
        <w:t>odseka (podvoza)</w:t>
      </w:r>
      <w:r w:rsidR="005678D3" w:rsidRPr="005B2855">
        <w:t xml:space="preserve"> projektira tudi </w:t>
      </w:r>
      <w:r w:rsidR="004E6D27" w:rsidRPr="005B2855">
        <w:t>protihrupn</w:t>
      </w:r>
      <w:r w:rsidR="005678D3" w:rsidRPr="005B2855">
        <w:t>o</w:t>
      </w:r>
      <w:r w:rsidR="004E6D27" w:rsidRPr="005B2855">
        <w:t xml:space="preserve"> zaščit</w:t>
      </w:r>
      <w:r w:rsidR="005678D3" w:rsidRPr="005B2855">
        <w:t>o</w:t>
      </w:r>
      <w:r w:rsidR="004E6D27" w:rsidRPr="005B2855">
        <w:t xml:space="preserve"> v obliki protihrupnih o</w:t>
      </w:r>
      <w:r w:rsidR="005678D3" w:rsidRPr="005B2855">
        <w:t>graj (ali protihrupnih nasipov), v kolikor je ta glede na meritve potrebna.</w:t>
      </w:r>
    </w:p>
    <w:p w14:paraId="642DC60A" w14:textId="3A3A0F51" w:rsidR="005B2855" w:rsidRDefault="004E6D27" w:rsidP="001703F9">
      <w:pPr>
        <w:pStyle w:val="Otevilenseznam"/>
        <w:numPr>
          <w:ilvl w:val="0"/>
          <w:numId w:val="19"/>
        </w:numPr>
        <w:rPr>
          <w:rStyle w:val="Intenzivensklic"/>
          <w:bCs w:val="0"/>
          <w:i/>
          <w:spacing w:val="-5"/>
        </w:rPr>
      </w:pPr>
      <w:r w:rsidRPr="005B2855">
        <w:rPr>
          <w:rStyle w:val="Intenzivensklic"/>
          <w:bCs w:val="0"/>
          <w:i/>
          <w:spacing w:val="-5"/>
        </w:rPr>
        <w:t>Predmet naročila mora biti izveden v skladu z veljavno zakonodajo, razpisno dokumentacijo, projektno nalogo ter navodili Naročnika in upravljavca JŽI v smislu</w:t>
      </w:r>
      <w:r w:rsidRPr="0050423A">
        <w:rPr>
          <w:rStyle w:val="Intenzivensklic"/>
          <w:bCs w:val="0"/>
          <w:i/>
          <w:spacing w:val="-5"/>
        </w:rPr>
        <w:t xml:space="preserve"> dobrega gospodarja. V primeru, da naši predpisi ne zadoščajo, je dovoljeno uporabiti tuje </w:t>
      </w:r>
      <w:r w:rsidRPr="00966695">
        <w:rPr>
          <w:rStyle w:val="Intenzivensklic"/>
          <w:bCs w:val="0"/>
          <w:i/>
          <w:spacing w:val="-5"/>
        </w:rPr>
        <w:t>veljavne zakone in standarde.</w:t>
      </w:r>
    </w:p>
    <w:p w14:paraId="606A6912" w14:textId="77777777" w:rsidR="001703F9" w:rsidRPr="00532EC0" w:rsidRDefault="001703F9" w:rsidP="001703F9">
      <w:pPr>
        <w:pStyle w:val="Otevilenseznam"/>
        <w:numPr>
          <w:ilvl w:val="0"/>
          <w:numId w:val="0"/>
        </w:numPr>
        <w:ind w:left="1069"/>
      </w:pPr>
    </w:p>
    <w:p w14:paraId="051EAF80" w14:textId="77777777" w:rsidR="00073482" w:rsidRDefault="00073482" w:rsidP="000B70A4">
      <w:pPr>
        <w:pStyle w:val="Naslov1"/>
      </w:pPr>
      <w:bookmarkStart w:id="36" w:name="_Toc54004902"/>
      <w:r>
        <w:t>Projektni pogoji</w:t>
      </w:r>
      <w:bookmarkEnd w:id="36"/>
    </w:p>
    <w:p w14:paraId="053F7D72" w14:textId="4674C3C5" w:rsidR="00073482" w:rsidRDefault="001703F9" w:rsidP="00073482">
      <w:pPr>
        <w:pStyle w:val="Odstavekseznama"/>
        <w:numPr>
          <w:ilvl w:val="0"/>
          <w:numId w:val="31"/>
        </w:numPr>
        <w:spacing w:before="0" w:after="0" w:line="240" w:lineRule="auto"/>
      </w:pPr>
      <w:r>
        <w:t xml:space="preserve">Projektni pogoji so bili pridobljeni v fazi izdelave IZP. </w:t>
      </w:r>
      <w:r w:rsidR="003E2C43" w:rsidRPr="003E2C43">
        <w:t>Izvajalec</w:t>
      </w:r>
      <w:r w:rsidR="003E2C43">
        <w:t xml:space="preserve"> </w:t>
      </w:r>
      <w:r w:rsidR="00073482">
        <w:t>je dolžan</w:t>
      </w:r>
      <w:r>
        <w:t xml:space="preserve"> pregledati pridobljene pogoje in jih po potrebi obnoviti/</w:t>
      </w:r>
      <w:r w:rsidR="00073482">
        <w:t xml:space="preserve"> pridobiti</w:t>
      </w:r>
      <w:r>
        <w:t xml:space="preserve">/ dopolniti. Na izdelano dokumentacijo IzN, DGD/PZI je dolžan pridobiti </w:t>
      </w:r>
      <w:r w:rsidR="007175C5" w:rsidRPr="00532EC0">
        <w:t>mnenja</w:t>
      </w:r>
      <w:r w:rsidR="00073482" w:rsidRPr="00532EC0">
        <w:t xml:space="preserve"> vseh tangiranih mnenjedajalcev, ter jih upoštevati pri izdelavi končnega </w:t>
      </w:r>
      <w:r w:rsidR="00612CB6" w:rsidRPr="00532EC0">
        <w:t>DGD</w:t>
      </w:r>
      <w:r>
        <w:t xml:space="preserve">/ </w:t>
      </w:r>
      <w:r w:rsidR="007175C5" w:rsidRPr="00532EC0">
        <w:t>PZI</w:t>
      </w:r>
      <w:r>
        <w:t xml:space="preserve"> in IzN</w:t>
      </w:r>
      <w:r w:rsidR="00073482" w:rsidRPr="00532EC0">
        <w:t xml:space="preserve"> tako, da bo</w:t>
      </w:r>
      <w:r w:rsidR="00AD45BC">
        <w:t>do</w:t>
      </w:r>
      <w:r w:rsidR="00073482" w:rsidRPr="00532EC0">
        <w:t xml:space="preserve"> lahko nadaljnj</w:t>
      </w:r>
      <w:r w:rsidR="00AD45BC">
        <w:t xml:space="preserve">e aktivnosti </w:t>
      </w:r>
      <w:r w:rsidR="00073482" w:rsidRPr="00532EC0">
        <w:t>potekal</w:t>
      </w:r>
      <w:r w:rsidR="00AD45BC">
        <w:t>e</w:t>
      </w:r>
      <w:r w:rsidR="00073482" w:rsidRPr="00532EC0">
        <w:t xml:space="preserve"> brez nepotrebnih zapletov za </w:t>
      </w:r>
      <w:r w:rsidR="00CD3943" w:rsidRPr="00532EC0">
        <w:t>naročnika</w:t>
      </w:r>
      <w:r w:rsidR="00CD3943">
        <w:t xml:space="preserve">/ </w:t>
      </w:r>
      <w:r w:rsidR="00073482">
        <w:t>investitorja.</w:t>
      </w:r>
    </w:p>
    <w:p w14:paraId="6FBC3DE0" w14:textId="14955DCE" w:rsidR="00073482" w:rsidRPr="00082972" w:rsidRDefault="00073482" w:rsidP="00073482">
      <w:pPr>
        <w:pStyle w:val="Odstavekseznama"/>
        <w:numPr>
          <w:ilvl w:val="0"/>
          <w:numId w:val="31"/>
        </w:numPr>
        <w:spacing w:before="0" w:after="0" w:line="240" w:lineRule="auto"/>
      </w:pPr>
      <w:r w:rsidRPr="00CC0F80">
        <w:t>Kopije vročilnic vlog za pridobitev projektnih pogojev</w:t>
      </w:r>
      <w:r w:rsidR="006922C8">
        <w:t>/ mnenj</w:t>
      </w:r>
      <w:r w:rsidRPr="00CC0F80">
        <w:t xml:space="preserve"> in tabelarični seznam vseh pozvanih </w:t>
      </w:r>
      <w:r>
        <w:t>mnenjedajalcev</w:t>
      </w:r>
      <w:r w:rsidRPr="00CC0F80">
        <w:t xml:space="preserve"> je potrebno dostaviti naročniku/nadzornemu </w:t>
      </w:r>
      <w:r>
        <w:t xml:space="preserve">(pooblaščenemu) </w:t>
      </w:r>
      <w:r w:rsidRPr="00CC0F80">
        <w:t xml:space="preserve">inženirju po el. pošti (ali skenirano) v celoti - </w:t>
      </w:r>
      <w:r w:rsidRPr="00CC0F80">
        <w:rPr>
          <w:b/>
          <w:bCs/>
        </w:rPr>
        <w:t xml:space="preserve">najkasneje </w:t>
      </w:r>
      <w:r>
        <w:rPr>
          <w:b/>
          <w:bCs/>
        </w:rPr>
        <w:t>1</w:t>
      </w:r>
      <w:r w:rsidRPr="00CC0F80">
        <w:rPr>
          <w:b/>
          <w:bCs/>
        </w:rPr>
        <w:t xml:space="preserve"> mesec </w:t>
      </w:r>
      <w:r w:rsidRPr="00CC0F80">
        <w:t xml:space="preserve">pred iztekom pogodbenega roka za oddajo projekta v postopek </w:t>
      </w:r>
      <w:r>
        <w:t>pregleda</w:t>
      </w:r>
      <w:r w:rsidRPr="00CC0F80">
        <w:t xml:space="preserve">. Pridobljene projektne pogoje mora izvajalec skenirati in </w:t>
      </w:r>
      <w:r w:rsidRPr="00CC0F80">
        <w:rPr>
          <w:b/>
          <w:bCs/>
        </w:rPr>
        <w:t xml:space="preserve">sproti dostavljati </w:t>
      </w:r>
      <w:r w:rsidRPr="00CC0F80">
        <w:rPr>
          <w:bCs/>
        </w:rPr>
        <w:t>naročniku</w:t>
      </w:r>
      <w:r w:rsidRPr="00CC0F80">
        <w:rPr>
          <w:b/>
          <w:bCs/>
        </w:rPr>
        <w:t>/</w:t>
      </w:r>
      <w:r w:rsidRPr="00CC0F80">
        <w:t xml:space="preserve">nadzornemu </w:t>
      </w:r>
      <w:r>
        <w:t xml:space="preserve">(pooblaščenemu) </w:t>
      </w:r>
      <w:r w:rsidRPr="00CC0F80">
        <w:t>inženirju po el. pošti.</w:t>
      </w:r>
    </w:p>
    <w:p w14:paraId="239EB4CF" w14:textId="77777777" w:rsidR="00073482" w:rsidRPr="00082972" w:rsidRDefault="00073482" w:rsidP="00073482">
      <w:pPr>
        <w:pStyle w:val="Odstavekseznama"/>
        <w:numPr>
          <w:ilvl w:val="0"/>
          <w:numId w:val="31"/>
        </w:numPr>
        <w:spacing w:before="0" w:after="0" w:line="240" w:lineRule="auto"/>
      </w:pPr>
      <w:r w:rsidRPr="00082972">
        <w:t xml:space="preserve">V tehničnem poročilu je za vsakega </w:t>
      </w:r>
      <w:r>
        <w:t>mnenjedajalca</w:t>
      </w:r>
      <w:r w:rsidRPr="00082972">
        <w:t xml:space="preserve"> potrebno vrstično/oštevilčeno navesti pridobljene projektne pogoje in vrstično/oštevilčeno (enak vrstni red!) napisati (natančno!), </w:t>
      </w:r>
      <w:r w:rsidRPr="00CC0F80">
        <w:rPr>
          <w:rFonts w:ascii="Helvetica-Bold" w:hAnsi="Helvetica-Bold" w:cs="Helvetica-Bold"/>
          <w:b/>
          <w:bCs/>
        </w:rPr>
        <w:t>kako so se le-ta upoštevala pri izdelavi projekta</w:t>
      </w:r>
      <w:r w:rsidRPr="00082972">
        <w:t>. Zapis "projektne rešitve so v skladu s projektnimi pogoji" ne zadošča.</w:t>
      </w:r>
    </w:p>
    <w:p w14:paraId="1A8B3B8C" w14:textId="1BAC3347" w:rsidR="00073482" w:rsidRPr="00082972" w:rsidRDefault="00073482" w:rsidP="00073482">
      <w:pPr>
        <w:pStyle w:val="Odstavekseznama"/>
        <w:numPr>
          <w:ilvl w:val="0"/>
          <w:numId w:val="31"/>
        </w:numPr>
        <w:spacing w:before="0" w:after="0" w:line="240" w:lineRule="auto"/>
      </w:pPr>
      <w:r w:rsidRPr="00082972">
        <w:t xml:space="preserve">Zahtevam </w:t>
      </w:r>
      <w:r>
        <w:t>mnenjedajalcev</w:t>
      </w:r>
      <w:r w:rsidRPr="00082972">
        <w:t xml:space="preserve"> po povečanju kapacitete naprav ali izgradnje novih </w:t>
      </w:r>
      <w:r w:rsidR="007175C5">
        <w:t xml:space="preserve">naprav </w:t>
      </w:r>
      <w:r w:rsidRPr="00082972">
        <w:t xml:space="preserve">mora </w:t>
      </w:r>
      <w:r w:rsidR="003E2C43" w:rsidRPr="003E2C43">
        <w:t>izvajalec</w:t>
      </w:r>
      <w:r w:rsidRPr="00082972">
        <w:t xml:space="preserve"> oporekati v dogovoru z naročnikom. Prav tako, če izstavljeni projektni pogoji niso v skladu z zakonodajo, je </w:t>
      </w:r>
      <w:r w:rsidR="003E2C43" w:rsidRPr="003E2C43">
        <w:t>izvajalec</w:t>
      </w:r>
      <w:r w:rsidRPr="00082972">
        <w:t xml:space="preserve"> dolžan </w:t>
      </w:r>
      <w:r>
        <w:t>mnenjedajalca</w:t>
      </w:r>
      <w:r w:rsidRPr="00082972">
        <w:t xml:space="preserve"> pozvati, da jih korigira ali dopolni.</w:t>
      </w:r>
    </w:p>
    <w:p w14:paraId="6A78353C" w14:textId="77777777" w:rsidR="00073482" w:rsidRPr="00082972" w:rsidRDefault="00073482" w:rsidP="00073482">
      <w:pPr>
        <w:pStyle w:val="Odstavekseznama"/>
        <w:numPr>
          <w:ilvl w:val="0"/>
          <w:numId w:val="31"/>
        </w:numPr>
        <w:spacing w:before="0" w:after="0" w:line="240" w:lineRule="auto"/>
      </w:pPr>
      <w:r w:rsidRPr="00082972">
        <w:t xml:space="preserve">V projektu, ki je oddan </w:t>
      </w:r>
      <w:r>
        <w:t>naročniku</w:t>
      </w:r>
      <w:r w:rsidRPr="00082972">
        <w:t xml:space="preserve">, </w:t>
      </w:r>
      <w:r w:rsidRPr="00CC0F80">
        <w:rPr>
          <w:b/>
        </w:rPr>
        <w:t>morajo</w:t>
      </w:r>
      <w:r w:rsidRPr="00082972">
        <w:t xml:space="preserve"> biti vsi projektni pogoji. V primeru molka je treba k projektu priložiti dokazilo (vročilnico), da je bilo za </w:t>
      </w:r>
      <w:r>
        <w:t>mnenje</w:t>
      </w:r>
      <w:r w:rsidRPr="00082972">
        <w:t xml:space="preserve"> zaprošeno vsaj </w:t>
      </w:r>
      <w:r>
        <w:t>3</w:t>
      </w:r>
      <w:r w:rsidRPr="00082972">
        <w:t xml:space="preserve">0 dni pred oddajo projekta. V nasprotnem primeru se šteje, da je </w:t>
      </w:r>
      <w:r w:rsidRPr="00CC0F80">
        <w:rPr>
          <w:b/>
        </w:rPr>
        <w:t>projekt nepopoln in bo iz formalnih razlogov zavrnjen</w:t>
      </w:r>
      <w:r w:rsidRPr="00082972">
        <w:t xml:space="preserve"> (pogodbena kazen se bo zaračunala kot, da ni bil še oddan).</w:t>
      </w:r>
    </w:p>
    <w:p w14:paraId="411DDB32" w14:textId="77777777" w:rsidR="00C74CCE" w:rsidRDefault="00C74CCE" w:rsidP="000B70A4">
      <w:pPr>
        <w:pStyle w:val="Naslov1"/>
      </w:pPr>
      <w:bookmarkStart w:id="37" w:name="_Toc494799951"/>
      <w:bookmarkStart w:id="38" w:name="_Toc499792913"/>
      <w:bookmarkStart w:id="39" w:name="_Toc54004903"/>
      <w:r>
        <w:t>Verifikacija projektnih rešitev</w:t>
      </w:r>
      <w:bookmarkEnd w:id="37"/>
      <w:bookmarkEnd w:id="38"/>
      <w:bookmarkEnd w:id="39"/>
    </w:p>
    <w:p w14:paraId="316EE91A" w14:textId="77777777" w:rsidR="00C74CCE" w:rsidRDefault="00C74CCE" w:rsidP="00836B0F">
      <w:pPr>
        <w:pStyle w:val="Otevilenseznam"/>
        <w:numPr>
          <w:ilvl w:val="0"/>
          <w:numId w:val="35"/>
        </w:numPr>
      </w:pPr>
      <w:r w:rsidRPr="00A90719">
        <w:t>Države članice ES so odgovorne za zagotavljanje skladnosti s predpisi o varnosti, varovanju zdravja in varstvu potrošnikov, ki na splošno veljajo za železniška omrežja pri načrtovanju, gradnji, začetku obratovanja in obratovanju železnic.</w:t>
      </w:r>
    </w:p>
    <w:p w14:paraId="06F15F6B" w14:textId="45A73A53" w:rsidR="00C74CCE" w:rsidRDefault="00C74CCE" w:rsidP="00836B0F">
      <w:pPr>
        <w:pStyle w:val="Otevilenseznam"/>
        <w:numPr>
          <w:ilvl w:val="0"/>
          <w:numId w:val="35"/>
        </w:numPr>
      </w:pPr>
      <w:r w:rsidRPr="00A90719">
        <w:t>Skladno z Direktivo 2008/57/ES o interoperabilnosti železniškega prometa v ES in Zakonom o varnosti v železniškem prometu, ki je uveljavil zahteve te Direktive, je potrebno za nove podsisteme, ki se gradijo, nadgradijo ali obnovijo, pridobiti tudi novo obratovalno dovoljenje, če tako odloči nacionalni varnostni organ. Zato je potrebno izvesti tudi ES - verifikacijo podsistemov, ki jo izvede priglašeni organ, kateri je pooblaščen za ocenjevanje skladnosti ali primernosti za uporabo komponent interoperabilnosti ali za postopke ES-verifikacije podsistemov.</w:t>
      </w:r>
    </w:p>
    <w:p w14:paraId="53412E35" w14:textId="37783661" w:rsidR="005B2855" w:rsidRDefault="003F735A" w:rsidP="00156B1A">
      <w:pPr>
        <w:pStyle w:val="Otevilenseznam"/>
        <w:numPr>
          <w:ilvl w:val="0"/>
          <w:numId w:val="35"/>
        </w:numPr>
      </w:pPr>
      <w:r w:rsidRPr="00D535B5">
        <w:t xml:space="preserve">Hkrati z izdelavo projektne dokumentacije mora </w:t>
      </w:r>
      <w:r>
        <w:t>izvajalec</w:t>
      </w:r>
      <w:r w:rsidRPr="00D535B5">
        <w:t xml:space="preserve"> na projektirane tehnične rešitve pridobiti tudi </w:t>
      </w:r>
      <w:r>
        <w:t xml:space="preserve">pozitivno </w:t>
      </w:r>
      <w:r w:rsidRPr="00D535B5">
        <w:t xml:space="preserve">vmesno </w:t>
      </w:r>
      <w:r w:rsidR="005B2855">
        <w:t>izjavo o verifikaciji</w:t>
      </w:r>
      <w:r w:rsidRPr="00D535B5">
        <w:t xml:space="preserve"> priglašenega organa (faza projektiranja) in s tem dokazati naročniku, da so projektne rešitve, ki jih je </w:t>
      </w:r>
      <w:r w:rsidR="003E2C43" w:rsidRPr="003E2C43">
        <w:t>izvajalec</w:t>
      </w:r>
      <w:r w:rsidRPr="00D535B5">
        <w:t xml:space="preserve"> predvidel, skladne z zahtevami tehničnih specifikacij za interoperabilnost in nacionalnimi predpisi.</w:t>
      </w:r>
    </w:p>
    <w:p w14:paraId="383028ED" w14:textId="6DE799F7" w:rsidR="003F735A" w:rsidRDefault="003E2C43" w:rsidP="00836B0F">
      <w:pPr>
        <w:pStyle w:val="Otevilenseznam"/>
        <w:numPr>
          <w:ilvl w:val="0"/>
          <w:numId w:val="35"/>
        </w:numPr>
      </w:pPr>
      <w:r w:rsidRPr="003E2C43">
        <w:t>Izvajalec</w:t>
      </w:r>
      <w:r>
        <w:t xml:space="preserve"> </w:t>
      </w:r>
      <w:r w:rsidR="003F735A">
        <w:t xml:space="preserve">mora skladno z navedenimi zahtevami </w:t>
      </w:r>
      <w:r w:rsidR="00015AA2">
        <w:t xml:space="preserve">s </w:t>
      </w:r>
      <w:r w:rsidR="003F735A">
        <w:t>priglašenim (imenovanim) organom skleniti pogodbo za izvedbo potrebnih verifikacij projektne dokumentacije po TSI in nacionalnih predpisih in pridobiti pozitivno vmesno izjavo o verifikaciji na izdelano projektno dokumentacijo.</w:t>
      </w:r>
    </w:p>
    <w:p w14:paraId="51C04022" w14:textId="3814A176" w:rsidR="003F735A" w:rsidRDefault="003F735A" w:rsidP="00836B0F">
      <w:pPr>
        <w:pStyle w:val="Otevilenseznam"/>
        <w:numPr>
          <w:ilvl w:val="0"/>
          <w:numId w:val="35"/>
        </w:numPr>
      </w:pPr>
      <w:r w:rsidRPr="00A90719">
        <w:t xml:space="preserve">Priglašeni </w:t>
      </w:r>
      <w:r>
        <w:t xml:space="preserve">(imenovani) </w:t>
      </w:r>
      <w:r w:rsidRPr="00A90719">
        <w:t>organ, ki bo izvajal verifikacijo podsistemov mora biti registriran za opravljanje dejavnosti in biti nominiran s strani pristojnega ministrstva kot priglašeni</w:t>
      </w:r>
      <w:r>
        <w:t xml:space="preserve"> (imenovani)</w:t>
      </w:r>
      <w:r w:rsidRPr="00A90719">
        <w:t xml:space="preserve"> organ za preverjanje skladnosti za TSI, ki jih bo preverjal.</w:t>
      </w:r>
      <w:r w:rsidR="00015AA2" w:rsidRPr="00015AA2">
        <w:rPr>
          <w:rFonts w:eastAsiaTheme="minorHAnsi" w:cstheme="minorBidi"/>
          <w:spacing w:val="0"/>
          <w:szCs w:val="22"/>
          <w:lang w:eastAsia="en-US"/>
        </w:rPr>
        <w:t xml:space="preserve"> </w:t>
      </w:r>
      <w:r w:rsidR="00015AA2" w:rsidRPr="00015AA2">
        <w:t>Obveznost izvajalca verifikacije je tudi, da bo zagotavljal komunikacijo v slovenskem jeziku in izdelal dokumentacijo v slovenskem jeziku.</w:t>
      </w:r>
    </w:p>
    <w:p w14:paraId="713C89E3" w14:textId="7174D6AC" w:rsidR="003F735A" w:rsidRPr="00A90719" w:rsidRDefault="003F735A" w:rsidP="003F735A">
      <w:pPr>
        <w:pStyle w:val="Otevilenseznam"/>
        <w:numPr>
          <w:ilvl w:val="0"/>
          <w:numId w:val="35"/>
        </w:numPr>
      </w:pPr>
      <w:r w:rsidRPr="00A90719">
        <w:t>Verifikacijo podsistemov se izvede za ugotovitev skladnosti projektiranja</w:t>
      </w:r>
      <w:r w:rsidR="006D51C6">
        <w:t xml:space="preserve"> z zahtevami TSI in nacionalne regulative. </w:t>
      </w:r>
      <w:r w:rsidR="006D51C6" w:rsidRPr="006D51C6">
        <w:t>Izvajalec mora pridobiti pozitivne vmesne izjave o verifikaciji za vse podsisteme, ki so obravnavani v projektni dokumentaciji ter pozitivne vmesne izjave o verifikaciji po nacionalni regulativi od imenovanega organa.</w:t>
      </w:r>
    </w:p>
    <w:p w14:paraId="0770C537" w14:textId="77777777" w:rsidR="003F735A" w:rsidRDefault="003F735A" w:rsidP="003F735A">
      <w:pPr>
        <w:pStyle w:val="Otevilenseznam"/>
        <w:numPr>
          <w:ilvl w:val="0"/>
          <w:numId w:val="35"/>
        </w:numPr>
      </w:pPr>
      <w:r w:rsidRPr="00FB1EBE">
        <w:t>Verifikacija v skladu z nacionalnimi predpisi je zahtevana v skladu z naslednjimi predpisi:</w:t>
      </w:r>
    </w:p>
    <w:p w14:paraId="0C4A7712" w14:textId="77777777" w:rsidR="003F735A" w:rsidRPr="00FB1EBE" w:rsidRDefault="003F735A" w:rsidP="003F735A">
      <w:pPr>
        <w:pStyle w:val="Otevilenseznam2"/>
        <w:numPr>
          <w:ilvl w:val="1"/>
          <w:numId w:val="35"/>
        </w:numPr>
      </w:pPr>
      <w:r w:rsidRPr="00FB1EBE">
        <w:t>Zakon o varnosti v železniškem prometu (UL RS, št. 56/13-UPB3, 91/13, 82/15, 84/15 in 85/16),</w:t>
      </w:r>
    </w:p>
    <w:p w14:paraId="1FC6A7D6" w14:textId="77777777" w:rsidR="003F735A" w:rsidRPr="00FB1EBE" w:rsidRDefault="003F735A" w:rsidP="003F735A">
      <w:pPr>
        <w:pStyle w:val="Otevilenseznam2"/>
        <w:numPr>
          <w:ilvl w:val="1"/>
          <w:numId w:val="35"/>
        </w:numPr>
      </w:pPr>
      <w:r w:rsidRPr="00FB1EBE">
        <w:t>Pravilnik o zgornjem ustroju železniških prog (UL RS, št. 92/10 in 38/16),</w:t>
      </w:r>
    </w:p>
    <w:p w14:paraId="23217C5C" w14:textId="77777777" w:rsidR="003F735A" w:rsidRPr="00FB1EBE" w:rsidRDefault="003F735A" w:rsidP="003F735A">
      <w:pPr>
        <w:pStyle w:val="Otevilenseznam2"/>
        <w:numPr>
          <w:ilvl w:val="1"/>
          <w:numId w:val="35"/>
        </w:numPr>
      </w:pPr>
      <w:r w:rsidRPr="00FB1EBE">
        <w:t>Pravilnik o spodnjem ustroju železniških prog (UL RS, št. 93/13),</w:t>
      </w:r>
    </w:p>
    <w:p w14:paraId="56AC9110" w14:textId="77777777" w:rsidR="003F735A" w:rsidRPr="00FB1EBE" w:rsidRDefault="003F735A" w:rsidP="003F735A">
      <w:pPr>
        <w:pStyle w:val="Otevilenseznam2"/>
        <w:numPr>
          <w:ilvl w:val="1"/>
          <w:numId w:val="35"/>
        </w:numPr>
      </w:pPr>
      <w:r w:rsidRPr="00FB1EBE">
        <w:t>Pravilnik o železniškem telekomunikacijskem omrežju (UL RS, št. 59/10),</w:t>
      </w:r>
    </w:p>
    <w:p w14:paraId="35460322" w14:textId="77777777" w:rsidR="003F735A" w:rsidRPr="00FB1EBE" w:rsidRDefault="003F735A" w:rsidP="003F735A">
      <w:pPr>
        <w:pStyle w:val="Otevilenseznam2"/>
        <w:numPr>
          <w:ilvl w:val="1"/>
          <w:numId w:val="35"/>
        </w:numPr>
      </w:pPr>
      <w:r w:rsidRPr="00FB1EBE">
        <w:t>Pravilnik o železniških signalnovarnostnih napravah (UL RS, št. 85/10),</w:t>
      </w:r>
    </w:p>
    <w:p w14:paraId="59F2ED8A" w14:textId="77777777" w:rsidR="003F735A" w:rsidRPr="00FB1EBE" w:rsidRDefault="003F735A" w:rsidP="003F735A">
      <w:pPr>
        <w:pStyle w:val="Otevilenseznam2"/>
        <w:numPr>
          <w:ilvl w:val="1"/>
          <w:numId w:val="35"/>
        </w:numPr>
      </w:pPr>
      <w:r w:rsidRPr="00FB1EBE">
        <w:t>Pravilnik o nivojskih prehodih (UL RS, št. 49/16),</w:t>
      </w:r>
    </w:p>
    <w:p w14:paraId="578FBE31" w14:textId="77777777" w:rsidR="003F735A" w:rsidRPr="00FB1EBE" w:rsidRDefault="003F735A" w:rsidP="003F735A">
      <w:pPr>
        <w:pStyle w:val="Otevilenseznam2"/>
        <w:numPr>
          <w:ilvl w:val="1"/>
          <w:numId w:val="35"/>
        </w:numPr>
      </w:pPr>
      <w:r w:rsidRPr="00FB1EBE">
        <w:t>Pravilnik o opremljenosti železniških postaj in postajališč (UL RS, št. 72/09 in 72/10),</w:t>
      </w:r>
    </w:p>
    <w:p w14:paraId="40804FB1" w14:textId="77777777" w:rsidR="003F735A" w:rsidRPr="00FB1EBE" w:rsidRDefault="003F735A" w:rsidP="003F735A">
      <w:pPr>
        <w:pStyle w:val="Otevilenseznam2"/>
        <w:numPr>
          <w:ilvl w:val="1"/>
          <w:numId w:val="35"/>
        </w:numPr>
      </w:pPr>
      <w:r w:rsidRPr="00FB1EBE">
        <w:t>Pravilnik o projektiranju, gradnji in vzdrževanju stabilnih naprav električne vleke enosmernega sistema 3 kV (UL RS, št. 56/03, 61/07),</w:t>
      </w:r>
    </w:p>
    <w:p w14:paraId="157E16BD" w14:textId="77777777" w:rsidR="003F735A" w:rsidRPr="00FB1EBE" w:rsidRDefault="003F735A" w:rsidP="003F735A">
      <w:pPr>
        <w:pStyle w:val="Otevilenseznam2"/>
        <w:numPr>
          <w:ilvl w:val="1"/>
          <w:numId w:val="35"/>
        </w:numPr>
      </w:pPr>
      <w:r w:rsidRPr="00FB1EBE">
        <w:t>Pravilnik o varnostnih ukrepih pred previsoko napetostjo dotika na elektrificiranih progah (UL RS, št. 47/09),</w:t>
      </w:r>
    </w:p>
    <w:p w14:paraId="213B178B" w14:textId="7A47CB89" w:rsidR="003F735A" w:rsidRDefault="003F735A" w:rsidP="003F735A">
      <w:pPr>
        <w:pStyle w:val="Otevilenseznam2"/>
        <w:numPr>
          <w:ilvl w:val="1"/>
          <w:numId w:val="35"/>
        </w:numPr>
      </w:pPr>
      <w:r w:rsidRPr="00FB1EBE">
        <w:t>Signalni pravilnik (UL R</w:t>
      </w:r>
      <w:r>
        <w:t>S, št. 123/07, 18/11, 48/11)</w:t>
      </w:r>
    </w:p>
    <w:p w14:paraId="2F5841E1" w14:textId="129E6243" w:rsidR="003F735A" w:rsidRPr="00FB1EBE" w:rsidRDefault="003F735A" w:rsidP="003F735A">
      <w:pPr>
        <w:pStyle w:val="Otevilenseznam2"/>
        <w:numPr>
          <w:ilvl w:val="1"/>
          <w:numId w:val="35"/>
        </w:numPr>
      </w:pPr>
      <w:r w:rsidRPr="00FB1EBE">
        <w:t>Prometni pravilnik (UL RS, št. 50/11, 21/14).</w:t>
      </w:r>
    </w:p>
    <w:p w14:paraId="5E4DFB87" w14:textId="363DB301" w:rsidR="003F735A" w:rsidRDefault="003F735A" w:rsidP="003F735A">
      <w:pPr>
        <w:pStyle w:val="Otevilenseznam"/>
        <w:numPr>
          <w:ilvl w:val="0"/>
          <w:numId w:val="35"/>
        </w:numPr>
      </w:pPr>
      <w:r w:rsidRPr="00A90719">
        <w:t>Dinamika izvajanja verifikacije skladnosti s TSI v fazi projektiranja je odvisna od izvajanja del v zvezi s pripravo projektne dokumentacije, zato se mora izvajalec oziroma priglašeni</w:t>
      </w:r>
      <w:r>
        <w:t xml:space="preserve"> (imenovani)</w:t>
      </w:r>
      <w:r w:rsidRPr="00A90719">
        <w:t xml:space="preserve"> organ prilagajati poteku projektiranja. Izvajanje verifikacije bo potrebno prilagajati več zaključenim tehnološkim sklopom.</w:t>
      </w:r>
    </w:p>
    <w:p w14:paraId="607FFB48" w14:textId="46D74511" w:rsidR="003F735A" w:rsidRDefault="003F735A" w:rsidP="00836B0F">
      <w:pPr>
        <w:pStyle w:val="Otevilenseznam"/>
        <w:numPr>
          <w:ilvl w:val="0"/>
          <w:numId w:val="35"/>
        </w:numPr>
      </w:pPr>
      <w:r w:rsidRPr="00A90719">
        <w:t>Izdelava poročil in vmesne</w:t>
      </w:r>
      <w:r w:rsidR="00FD008E">
        <w:t xml:space="preserve"> izjave o verifikaciji</w:t>
      </w:r>
      <w:r w:rsidRPr="00A90719">
        <w:t xml:space="preserve"> je vezana na pogodbeni rok oddaje projektne dokumentacije, kar pomeni, da mora izbrani ponudnik projektiranja v pogodbenem roku predati projektno dokumentacijo s pozitivnimi vmesnimi </w:t>
      </w:r>
      <w:r w:rsidR="00FD008E">
        <w:t>izjavami o verifikaciji</w:t>
      </w:r>
      <w:r w:rsidRPr="00A90719">
        <w:t xml:space="preserve"> za vse sklope </w:t>
      </w:r>
      <w:r>
        <w:t xml:space="preserve">izdelane </w:t>
      </w:r>
      <w:r w:rsidRPr="00A90719">
        <w:t>projektne dokumentacije.</w:t>
      </w:r>
    </w:p>
    <w:p w14:paraId="1921CECB" w14:textId="77777777" w:rsidR="00C86A02" w:rsidRPr="00AF369E" w:rsidRDefault="00C86A02" w:rsidP="000B70A4">
      <w:pPr>
        <w:pStyle w:val="Naslov1"/>
      </w:pPr>
      <w:bookmarkStart w:id="40" w:name="_Toc54004904"/>
      <w:r w:rsidRPr="00AF369E">
        <w:t>Posebne zahteve naročnika</w:t>
      </w:r>
      <w:bookmarkEnd w:id="35"/>
      <w:bookmarkEnd w:id="40"/>
    </w:p>
    <w:p w14:paraId="565CA657" w14:textId="3A486A4F" w:rsidR="00FD008E" w:rsidRDefault="00FD008E" w:rsidP="00E46365">
      <w:pPr>
        <w:pStyle w:val="Otevilenseznam"/>
        <w:numPr>
          <w:ilvl w:val="0"/>
          <w:numId w:val="20"/>
        </w:numPr>
      </w:pPr>
      <w:r w:rsidRPr="00FD008E">
        <w:t>Izvajalci pri uporabi barvnih grafičnih podlog ne smejo uporabljati barve, ki vsebuje manj kot 50% črne barve. Uporabljati morajo barve, ki so dobro vidne pri tisku na belem papirju.</w:t>
      </w:r>
    </w:p>
    <w:p w14:paraId="07233E4E" w14:textId="06223A75" w:rsidR="00B06145" w:rsidRDefault="00B06145" w:rsidP="00E46365">
      <w:pPr>
        <w:pStyle w:val="Otevilenseznam"/>
        <w:numPr>
          <w:ilvl w:val="0"/>
          <w:numId w:val="20"/>
        </w:numPr>
      </w:pPr>
      <w:r w:rsidRPr="00B06145">
        <w:t>V fazi izdelave dokumentacije je v primeru nejasnosti, Izvajalec dolžan pravočasno zahtevati pojasnila s strani naročnika in upravljavca. Izvajalec je dolžan opozoriti naročnika in upravljavca na vse morebitne pomanjkljivosti v zvezi s potrebnimi izhodišči za izdelavo projektne dokumentacije in projektno dokumentacijo izdelati v skladu s pravili stroke.</w:t>
      </w:r>
    </w:p>
    <w:p w14:paraId="1971C891" w14:textId="42EA4436" w:rsidR="00B06145" w:rsidRDefault="00B06145" w:rsidP="00E46365">
      <w:pPr>
        <w:pStyle w:val="Otevilenseznam"/>
        <w:numPr>
          <w:ilvl w:val="0"/>
          <w:numId w:val="20"/>
        </w:numPr>
      </w:pPr>
      <w:r w:rsidRPr="00B06145">
        <w:t>V kolikor obstajajo tehnični in ekonomski razlogi, da je primerneje izbrati drugačne tehnične rešitve</w:t>
      </w:r>
      <w:r w:rsidR="007C55BB">
        <w:t xml:space="preserve"> </w:t>
      </w:r>
      <w:r w:rsidR="007C55BB" w:rsidRPr="00B06145">
        <w:t>(</w:t>
      </w:r>
      <w:r w:rsidR="007C55BB">
        <w:t xml:space="preserve">npr.: </w:t>
      </w:r>
      <w:r w:rsidR="007C55BB" w:rsidRPr="00B06145">
        <w:t>izvedba GOI del v stalni ali dnevnih zaporah proge, v kolikor je to primerno)</w:t>
      </w:r>
      <w:r w:rsidR="007C55BB">
        <w:t>,</w:t>
      </w:r>
      <w:r w:rsidRPr="00B06145">
        <w:t xml:space="preserve"> je izvajalec dolžan drugačne rešitve predlagati naročniku in jih utemeljiti.</w:t>
      </w:r>
    </w:p>
    <w:p w14:paraId="449E58F7" w14:textId="298D6500" w:rsidR="00B06145" w:rsidRDefault="00B06145" w:rsidP="00E46365">
      <w:pPr>
        <w:pStyle w:val="Otevilenseznam"/>
        <w:numPr>
          <w:ilvl w:val="0"/>
          <w:numId w:val="20"/>
        </w:numPr>
      </w:pPr>
      <w:r w:rsidRPr="00B06145">
        <w:t>Projektna dokumentacija je last naročnika. Vse pravice razpolaganja in spreminjanja (dopolnjevanja) se prenesejo na naročnika oz. upravljavca.</w:t>
      </w:r>
    </w:p>
    <w:p w14:paraId="30687FE7" w14:textId="687D93E0" w:rsidR="00B06145" w:rsidRDefault="00B06145" w:rsidP="00E46365">
      <w:pPr>
        <w:pStyle w:val="Otevilenseznam"/>
        <w:numPr>
          <w:ilvl w:val="0"/>
          <w:numId w:val="20"/>
        </w:numPr>
      </w:pPr>
      <w:r w:rsidRPr="00B06145">
        <w:t>Izvajalec mora upoštevati navodila naročnika (njegovega pooblaščenega zastopnika oziroma inženirja, ki zastopa interese naročnika) in upravljavcev pri sprotnem spremljanju izdelave.</w:t>
      </w:r>
    </w:p>
    <w:p w14:paraId="1C2D5661" w14:textId="77777777" w:rsidR="00B06145" w:rsidRPr="00B06145" w:rsidRDefault="00B06145" w:rsidP="00B06145">
      <w:pPr>
        <w:pStyle w:val="Otevilenseznam"/>
        <w:numPr>
          <w:ilvl w:val="0"/>
          <w:numId w:val="20"/>
        </w:numPr>
      </w:pPr>
      <w:r w:rsidRPr="00B06145">
        <w:t>V primeru utemeljenih pripomb naročnika oziroma njegovih pooblaščencev ter zahtev mnenjedajalcev in upravljavcev, mora izvajalec izvesti dopolnitve in popravke projektne dokumentacije v okviru ponudbene (pogodbene) cene.</w:t>
      </w:r>
    </w:p>
    <w:p w14:paraId="349EEC5D" w14:textId="6CF3F020" w:rsidR="00B06145" w:rsidRDefault="0030418B" w:rsidP="00E46365">
      <w:pPr>
        <w:pStyle w:val="Otevilenseznam"/>
        <w:numPr>
          <w:ilvl w:val="0"/>
          <w:numId w:val="20"/>
        </w:numPr>
      </w:pPr>
      <w:r w:rsidRPr="0030418B">
        <w:t>Izvajalec mora pri izdelavi predmeta pogodbe upoštevati tudi priložene splošne okoljevarstvene pogoje upravljavca JŽI.</w:t>
      </w:r>
    </w:p>
    <w:p w14:paraId="654FF349" w14:textId="21708B76" w:rsidR="0030418B" w:rsidRDefault="0030418B" w:rsidP="00E46365">
      <w:pPr>
        <w:pStyle w:val="Otevilenseznam"/>
        <w:numPr>
          <w:ilvl w:val="0"/>
          <w:numId w:val="20"/>
        </w:numPr>
      </w:pPr>
      <w:r w:rsidRPr="0030418B">
        <w:t>V situacijskem načrtu je potrebno z modro barvo označiti meje zemljišč javne železniške infrastrukture ter mejo progovnega pasu.</w:t>
      </w:r>
    </w:p>
    <w:p w14:paraId="592C5ADC" w14:textId="2389B6CF" w:rsidR="0030418B" w:rsidRDefault="0030418B" w:rsidP="00E46365">
      <w:pPr>
        <w:pStyle w:val="Otevilenseznam"/>
        <w:numPr>
          <w:ilvl w:val="0"/>
          <w:numId w:val="20"/>
        </w:numPr>
      </w:pPr>
      <w:r w:rsidRPr="0030418B">
        <w:t>Splošni del projektne dokumentacije mora vsebovati tudi izjavo, da je načrt skladen s projektno nalogo in da, v kolikor se obravnavajo interoperabilne proge, projektne rešitve izpolnjujejo tudi vse pogoje interoperabilnosti (dokaz – pozitivna vmesna izjava o verifikaciji priglašenega oz. imenovanega organa).</w:t>
      </w:r>
    </w:p>
    <w:p w14:paraId="7536E462" w14:textId="7058B018" w:rsidR="00F36923" w:rsidRDefault="00F36923" w:rsidP="00E46365">
      <w:pPr>
        <w:pStyle w:val="Otevilenseznam"/>
        <w:numPr>
          <w:ilvl w:val="0"/>
          <w:numId w:val="20"/>
        </w:numPr>
      </w:pPr>
      <w:r w:rsidRPr="00F36923">
        <w:t xml:space="preserve">Predvideni so koordinacijski sestanki za usklajevanje predlaganih rešitev med naročnikom, inženirjem, upravljavcem in izvajalcem, ki bodo predvidoma vsakih 14 dni ali pogosteje. </w:t>
      </w:r>
      <w:r w:rsidRPr="00F36923">
        <w:rPr>
          <w:iCs/>
        </w:rPr>
        <w:t>Koordinacijske sestanke bo skliceval naročnik oz. pooblaščeni inženir.</w:t>
      </w:r>
    </w:p>
    <w:p w14:paraId="00E0065D" w14:textId="77777777" w:rsidR="0030418B" w:rsidRPr="0030418B" w:rsidRDefault="0030418B" w:rsidP="0030418B">
      <w:pPr>
        <w:pStyle w:val="Otevilenseznam"/>
        <w:numPr>
          <w:ilvl w:val="0"/>
          <w:numId w:val="20"/>
        </w:numPr>
      </w:pPr>
      <w:r w:rsidRPr="0030418B">
        <w:t>Izvajalec je dolžan v sklopu projektiranja za naročnika pripraviti vizualizacijo projektnih rešitev (v tri dimenzionalnem pogledu) in sicer:</w:t>
      </w:r>
    </w:p>
    <w:p w14:paraId="6BB57E77" w14:textId="38E0A83C" w:rsidR="00B06145" w:rsidRDefault="0030418B" w:rsidP="00A72842">
      <w:pPr>
        <w:pStyle w:val="Otevilenseznam2"/>
      </w:pPr>
      <w:r w:rsidRPr="0030418B">
        <w:t>prikaz predvidenih projektnih rešitev za izvedbo podvoza, priključnih cest in priključkov na križišča, dostope do vseh objektov, ki bodo obravnavani v projektni rešitvi</w:t>
      </w:r>
      <w:r w:rsidR="00A72842">
        <w:t>,</w:t>
      </w:r>
      <w:r w:rsidRPr="0030418B">
        <w:t xml:space="preserve"> PH ukrepe, itd.</w:t>
      </w:r>
    </w:p>
    <w:p w14:paraId="08435F8F" w14:textId="74A29906" w:rsidR="00C86A02" w:rsidRPr="0030418B" w:rsidRDefault="00C86A02" w:rsidP="00C86A02">
      <w:pPr>
        <w:pStyle w:val="Naslov2"/>
      </w:pPr>
      <w:bookmarkStart w:id="41" w:name="_Toc500157707"/>
      <w:bookmarkStart w:id="42" w:name="_Toc508088390"/>
      <w:bookmarkStart w:id="43" w:name="_Toc54004905"/>
      <w:bookmarkEnd w:id="41"/>
      <w:r w:rsidRPr="0030418B">
        <w:t>Oddaja projektne dokumentacije</w:t>
      </w:r>
      <w:bookmarkEnd w:id="42"/>
      <w:bookmarkEnd w:id="43"/>
    </w:p>
    <w:p w14:paraId="7CEED338" w14:textId="77777777" w:rsidR="00C86A02" w:rsidRPr="00342353" w:rsidRDefault="00C86A02" w:rsidP="00C86A02">
      <w:pPr>
        <w:pStyle w:val="Naslov3"/>
      </w:pPr>
      <w:bookmarkStart w:id="44" w:name="_Toc508088392"/>
      <w:bookmarkStart w:id="45" w:name="_Toc54004906"/>
      <w:r w:rsidRPr="00342353">
        <w:t>Obličnost in število izvodov</w:t>
      </w:r>
      <w:bookmarkEnd w:id="44"/>
      <w:bookmarkEnd w:id="45"/>
    </w:p>
    <w:p w14:paraId="2BB55A81" w14:textId="01B83EC1" w:rsidR="00300EA6" w:rsidRDefault="003E2C43" w:rsidP="00F53609">
      <w:pPr>
        <w:pStyle w:val="Otevilenseznam"/>
        <w:numPr>
          <w:ilvl w:val="0"/>
          <w:numId w:val="22"/>
        </w:numPr>
      </w:pPr>
      <w:r w:rsidRPr="003E2C43">
        <w:t>Izvajalec</w:t>
      </w:r>
      <w:r w:rsidRPr="00342353">
        <w:t xml:space="preserve"> </w:t>
      </w:r>
      <w:r w:rsidR="00C86A02" w:rsidRPr="00342353">
        <w:t>mora projektno dokumentacijo izdelati z uporabo računalniške tehnologije (grafični in atributni podatki) in jo predati naročniku v elaborirani in digitalni obliki:</w:t>
      </w:r>
    </w:p>
    <w:p w14:paraId="712A04BA" w14:textId="59C312CE" w:rsidR="00C86A02" w:rsidRPr="00342353" w:rsidRDefault="00C86A02" w:rsidP="00300EA6">
      <w:pPr>
        <w:pStyle w:val="Otevilenseznam"/>
        <w:numPr>
          <w:ilvl w:val="0"/>
          <w:numId w:val="0"/>
        </w:numPr>
        <w:ind w:left="720"/>
      </w:pPr>
      <w:r w:rsidRPr="00342353">
        <w:t xml:space="preserve"> </w:t>
      </w:r>
    </w:p>
    <w:p w14:paraId="7404374C" w14:textId="77777777" w:rsidR="00C86A02" w:rsidRPr="00300EA6" w:rsidRDefault="00C86A02" w:rsidP="00300EA6">
      <w:pPr>
        <w:spacing w:before="0" w:after="240" w:line="240" w:lineRule="auto"/>
        <w:ind w:firstLine="708"/>
        <w:rPr>
          <w:b/>
        </w:rPr>
      </w:pPr>
      <w:r w:rsidRPr="00300EA6">
        <w:rPr>
          <w:b/>
        </w:rPr>
        <w:t xml:space="preserve">aktivna oblika: </w:t>
      </w:r>
    </w:p>
    <w:tbl>
      <w:tblPr>
        <w:tblStyle w:val="Tabelamre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977"/>
      </w:tblGrid>
      <w:tr w:rsidR="00C86A02" w:rsidRPr="00342353" w14:paraId="58E9CB2D" w14:textId="77777777" w:rsidTr="00F63685">
        <w:tc>
          <w:tcPr>
            <w:tcW w:w="5103" w:type="dxa"/>
          </w:tcPr>
          <w:p w14:paraId="60CA55D2" w14:textId="77777777" w:rsidR="00C86A02" w:rsidRPr="00342353" w:rsidRDefault="00C86A02" w:rsidP="00F63685">
            <w:pPr>
              <w:rPr>
                <w:i w:val="0"/>
                <w:szCs w:val="24"/>
              </w:rPr>
            </w:pPr>
            <w:r w:rsidRPr="00342353">
              <w:rPr>
                <w:szCs w:val="24"/>
              </w:rPr>
              <w:t>tekstualne vsebine:</w:t>
            </w:r>
          </w:p>
        </w:tc>
        <w:tc>
          <w:tcPr>
            <w:tcW w:w="2977" w:type="dxa"/>
          </w:tcPr>
          <w:p w14:paraId="4D4B32D4" w14:textId="77777777" w:rsidR="00C86A02" w:rsidRPr="00342353" w:rsidRDefault="00C86A02" w:rsidP="00F63685">
            <w:pPr>
              <w:rPr>
                <w:i w:val="0"/>
                <w:szCs w:val="24"/>
              </w:rPr>
            </w:pPr>
            <w:r w:rsidRPr="00342353">
              <w:rPr>
                <w:szCs w:val="24"/>
              </w:rPr>
              <w:t xml:space="preserve">Microsoft Word, </w:t>
            </w:r>
          </w:p>
        </w:tc>
      </w:tr>
      <w:tr w:rsidR="00C86A02" w:rsidRPr="00342353" w14:paraId="6E67F629" w14:textId="77777777" w:rsidTr="00F63685">
        <w:tc>
          <w:tcPr>
            <w:tcW w:w="5103" w:type="dxa"/>
          </w:tcPr>
          <w:p w14:paraId="1C246739" w14:textId="77777777" w:rsidR="00C86A02" w:rsidRPr="00342353" w:rsidRDefault="00C86A02" w:rsidP="00F63685">
            <w:pPr>
              <w:rPr>
                <w:i w:val="0"/>
                <w:szCs w:val="24"/>
              </w:rPr>
            </w:pPr>
            <w:r w:rsidRPr="00342353">
              <w:rPr>
                <w:szCs w:val="24"/>
              </w:rPr>
              <w:t>tabelarične prikaze, popis del in predračun:</w:t>
            </w:r>
          </w:p>
        </w:tc>
        <w:tc>
          <w:tcPr>
            <w:tcW w:w="2977" w:type="dxa"/>
          </w:tcPr>
          <w:p w14:paraId="3B98C26F" w14:textId="77777777" w:rsidR="00C86A02" w:rsidRPr="00342353" w:rsidRDefault="00C86A02" w:rsidP="00F63685">
            <w:pPr>
              <w:rPr>
                <w:i w:val="0"/>
                <w:szCs w:val="24"/>
              </w:rPr>
            </w:pPr>
            <w:r w:rsidRPr="00342353">
              <w:rPr>
                <w:szCs w:val="24"/>
              </w:rPr>
              <w:t xml:space="preserve">Microsoft Excel, </w:t>
            </w:r>
          </w:p>
        </w:tc>
      </w:tr>
      <w:tr w:rsidR="00C86A02" w:rsidRPr="00342353" w14:paraId="13299A2A" w14:textId="77777777" w:rsidTr="00F63685">
        <w:tc>
          <w:tcPr>
            <w:tcW w:w="5103" w:type="dxa"/>
          </w:tcPr>
          <w:p w14:paraId="255B7AEE" w14:textId="77777777" w:rsidR="00C86A02" w:rsidRPr="00342353" w:rsidRDefault="00C86A02" w:rsidP="00F63685">
            <w:pPr>
              <w:rPr>
                <w:i w:val="0"/>
                <w:szCs w:val="24"/>
              </w:rPr>
            </w:pPr>
            <w:r w:rsidRPr="00342353">
              <w:rPr>
                <w:szCs w:val="24"/>
              </w:rPr>
              <w:t>podatkovne baze:</w:t>
            </w:r>
          </w:p>
        </w:tc>
        <w:tc>
          <w:tcPr>
            <w:tcW w:w="2977" w:type="dxa"/>
          </w:tcPr>
          <w:p w14:paraId="4187D600" w14:textId="77777777" w:rsidR="00C86A02" w:rsidRPr="00342353" w:rsidRDefault="00C86A02" w:rsidP="00F63685">
            <w:pPr>
              <w:rPr>
                <w:i w:val="0"/>
                <w:szCs w:val="24"/>
              </w:rPr>
            </w:pPr>
            <w:r w:rsidRPr="00342353">
              <w:rPr>
                <w:szCs w:val="24"/>
              </w:rPr>
              <w:t xml:space="preserve">Microsoft Access, </w:t>
            </w:r>
          </w:p>
        </w:tc>
      </w:tr>
      <w:tr w:rsidR="00C86A02" w:rsidRPr="00342353" w14:paraId="550FE116" w14:textId="77777777" w:rsidTr="00F63685">
        <w:tc>
          <w:tcPr>
            <w:tcW w:w="5103" w:type="dxa"/>
          </w:tcPr>
          <w:p w14:paraId="3E0C00C5" w14:textId="77777777" w:rsidR="00C86A02" w:rsidRPr="00342353" w:rsidRDefault="00C86A02" w:rsidP="00F63685">
            <w:pPr>
              <w:rPr>
                <w:i w:val="0"/>
                <w:szCs w:val="24"/>
              </w:rPr>
            </w:pPr>
            <w:r w:rsidRPr="00342353">
              <w:rPr>
                <w:szCs w:val="24"/>
              </w:rPr>
              <w:t>terminske plane:</w:t>
            </w:r>
          </w:p>
        </w:tc>
        <w:tc>
          <w:tcPr>
            <w:tcW w:w="2977" w:type="dxa"/>
          </w:tcPr>
          <w:p w14:paraId="6D86524A" w14:textId="77777777" w:rsidR="00C86A02" w:rsidRPr="00342353" w:rsidRDefault="00C86A02" w:rsidP="00F63685">
            <w:pPr>
              <w:rPr>
                <w:i w:val="0"/>
                <w:szCs w:val="24"/>
              </w:rPr>
            </w:pPr>
            <w:r w:rsidRPr="00342353">
              <w:rPr>
                <w:szCs w:val="24"/>
              </w:rPr>
              <w:t>Microsoft Project,</w:t>
            </w:r>
          </w:p>
        </w:tc>
      </w:tr>
      <w:tr w:rsidR="00C86A02" w:rsidRPr="00342353" w14:paraId="62BE3AEB" w14:textId="77777777" w:rsidTr="00F63685">
        <w:tc>
          <w:tcPr>
            <w:tcW w:w="5103" w:type="dxa"/>
          </w:tcPr>
          <w:p w14:paraId="5D3ADABD" w14:textId="77777777" w:rsidR="00C86A02" w:rsidRPr="00342353" w:rsidRDefault="00C86A02" w:rsidP="00F63685">
            <w:pPr>
              <w:rPr>
                <w:i w:val="0"/>
                <w:szCs w:val="24"/>
              </w:rPr>
            </w:pPr>
            <w:r w:rsidRPr="00342353">
              <w:rPr>
                <w:szCs w:val="24"/>
              </w:rPr>
              <w:t>slike:</w:t>
            </w:r>
          </w:p>
        </w:tc>
        <w:tc>
          <w:tcPr>
            <w:tcW w:w="2977" w:type="dxa"/>
          </w:tcPr>
          <w:p w14:paraId="35E66505" w14:textId="77777777" w:rsidR="00C86A02" w:rsidRPr="00342353" w:rsidRDefault="00C86A02" w:rsidP="00F63685">
            <w:pPr>
              <w:rPr>
                <w:i w:val="0"/>
                <w:szCs w:val="24"/>
              </w:rPr>
            </w:pPr>
            <w:r w:rsidRPr="00342353">
              <w:rPr>
                <w:szCs w:val="24"/>
              </w:rPr>
              <w:t xml:space="preserve">v formatu tiff, jpeg ali jpg, </w:t>
            </w:r>
          </w:p>
        </w:tc>
      </w:tr>
      <w:tr w:rsidR="00C86A02" w:rsidRPr="00342353" w14:paraId="2216264D" w14:textId="77777777" w:rsidTr="00F63685">
        <w:tc>
          <w:tcPr>
            <w:tcW w:w="5103" w:type="dxa"/>
          </w:tcPr>
          <w:p w14:paraId="36E73BDD" w14:textId="77777777" w:rsidR="00C86A02" w:rsidRPr="00342353" w:rsidRDefault="00C86A02" w:rsidP="00F63685">
            <w:pPr>
              <w:rPr>
                <w:i w:val="0"/>
                <w:szCs w:val="24"/>
              </w:rPr>
            </w:pPr>
            <w:r w:rsidRPr="00342353">
              <w:rPr>
                <w:szCs w:val="24"/>
              </w:rPr>
              <w:t>načrte:</w:t>
            </w:r>
          </w:p>
        </w:tc>
        <w:tc>
          <w:tcPr>
            <w:tcW w:w="2977" w:type="dxa"/>
          </w:tcPr>
          <w:p w14:paraId="5FF055BD" w14:textId="77777777" w:rsidR="00C86A02" w:rsidRPr="00342353" w:rsidRDefault="00C86A02" w:rsidP="00F63685">
            <w:pPr>
              <w:rPr>
                <w:i w:val="0"/>
                <w:szCs w:val="24"/>
              </w:rPr>
            </w:pPr>
            <w:r>
              <w:rPr>
                <w:szCs w:val="24"/>
              </w:rPr>
              <w:t>dwg, dwf</w:t>
            </w:r>
          </w:p>
        </w:tc>
      </w:tr>
      <w:tr w:rsidR="00C86A02" w:rsidRPr="00342353" w14:paraId="1F533238" w14:textId="77777777" w:rsidTr="00F63685">
        <w:tc>
          <w:tcPr>
            <w:tcW w:w="5103" w:type="dxa"/>
          </w:tcPr>
          <w:p w14:paraId="46C82E5D" w14:textId="77777777" w:rsidR="00C86A02" w:rsidRPr="00342353" w:rsidRDefault="00C86A02" w:rsidP="00F63685">
            <w:pPr>
              <w:rPr>
                <w:i w:val="0"/>
                <w:szCs w:val="24"/>
              </w:rPr>
            </w:pPr>
            <w:r w:rsidRPr="00342353">
              <w:rPr>
                <w:szCs w:val="24"/>
              </w:rPr>
              <w:t>prostorski podatki:</w:t>
            </w:r>
          </w:p>
        </w:tc>
        <w:tc>
          <w:tcPr>
            <w:tcW w:w="2977" w:type="dxa"/>
          </w:tcPr>
          <w:p w14:paraId="08A79030" w14:textId="77777777" w:rsidR="00C86A02" w:rsidRPr="00342353" w:rsidRDefault="00C86A02" w:rsidP="00F63685">
            <w:pPr>
              <w:rPr>
                <w:i w:val="0"/>
                <w:szCs w:val="24"/>
              </w:rPr>
            </w:pPr>
            <w:r w:rsidRPr="00342353">
              <w:rPr>
                <w:szCs w:val="24"/>
              </w:rPr>
              <w:t>GIS;</w:t>
            </w:r>
            <w:r>
              <w:rPr>
                <w:szCs w:val="24"/>
              </w:rPr>
              <w:t xml:space="preserve"> dwg, dwf</w:t>
            </w:r>
            <w:r w:rsidRPr="00342353">
              <w:rPr>
                <w:szCs w:val="24"/>
              </w:rPr>
              <w:t xml:space="preserve"> </w:t>
            </w:r>
          </w:p>
        </w:tc>
      </w:tr>
    </w:tbl>
    <w:p w14:paraId="6994A301" w14:textId="77777777" w:rsidR="00300EA6" w:rsidRDefault="00300EA6" w:rsidP="00300EA6">
      <w:pPr>
        <w:spacing w:before="0" w:after="240" w:line="240" w:lineRule="auto"/>
      </w:pPr>
    </w:p>
    <w:p w14:paraId="55BA4B56" w14:textId="437B3B09" w:rsidR="00C86A02" w:rsidRPr="00300EA6" w:rsidRDefault="00C86A02" w:rsidP="00300EA6">
      <w:pPr>
        <w:spacing w:before="0" w:after="240" w:line="240" w:lineRule="auto"/>
        <w:ind w:firstLine="708"/>
        <w:rPr>
          <w:b/>
        </w:rPr>
      </w:pPr>
      <w:r w:rsidRPr="00300EA6">
        <w:rPr>
          <w:b/>
        </w:rPr>
        <w:t xml:space="preserve">pasivna oblika: </w:t>
      </w:r>
    </w:p>
    <w:tbl>
      <w:tblPr>
        <w:tblStyle w:val="Tabelamre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977"/>
      </w:tblGrid>
      <w:tr w:rsidR="00C86A02" w:rsidRPr="00342353" w14:paraId="412E5E74" w14:textId="77777777" w:rsidTr="00F63685">
        <w:tc>
          <w:tcPr>
            <w:tcW w:w="5103" w:type="dxa"/>
          </w:tcPr>
          <w:p w14:paraId="66E8F689" w14:textId="77777777" w:rsidR="00C86A02" w:rsidRPr="00342353" w:rsidRDefault="00C86A02" w:rsidP="00F63685">
            <w:pPr>
              <w:rPr>
                <w:i w:val="0"/>
                <w:szCs w:val="24"/>
              </w:rPr>
            </w:pPr>
            <w:r w:rsidRPr="00342353">
              <w:rPr>
                <w:szCs w:val="24"/>
              </w:rPr>
              <w:t>tekstualne vsebine:</w:t>
            </w:r>
          </w:p>
        </w:tc>
        <w:tc>
          <w:tcPr>
            <w:tcW w:w="2977" w:type="dxa"/>
          </w:tcPr>
          <w:p w14:paraId="1246CCE0" w14:textId="77777777" w:rsidR="00C86A02" w:rsidRPr="00342353" w:rsidRDefault="00C86A02" w:rsidP="00F63685">
            <w:pPr>
              <w:rPr>
                <w:i w:val="0"/>
                <w:szCs w:val="24"/>
              </w:rPr>
            </w:pPr>
            <w:r w:rsidRPr="00342353">
              <w:rPr>
                <w:szCs w:val="24"/>
              </w:rPr>
              <w:t xml:space="preserve">v pdf zapisu, </w:t>
            </w:r>
          </w:p>
        </w:tc>
      </w:tr>
      <w:tr w:rsidR="00C86A02" w:rsidRPr="00342353" w14:paraId="79E3695E" w14:textId="77777777" w:rsidTr="00F63685">
        <w:tc>
          <w:tcPr>
            <w:tcW w:w="5103" w:type="dxa"/>
          </w:tcPr>
          <w:p w14:paraId="2AEA6102" w14:textId="77777777" w:rsidR="00C86A02" w:rsidRPr="00342353" w:rsidRDefault="00C86A02" w:rsidP="00F63685">
            <w:pPr>
              <w:rPr>
                <w:i w:val="0"/>
                <w:szCs w:val="24"/>
              </w:rPr>
            </w:pPr>
            <w:r w:rsidRPr="00342353">
              <w:rPr>
                <w:szCs w:val="24"/>
              </w:rPr>
              <w:t>tabelarične prikaze, popis del in predračun:</w:t>
            </w:r>
          </w:p>
        </w:tc>
        <w:tc>
          <w:tcPr>
            <w:tcW w:w="2977" w:type="dxa"/>
          </w:tcPr>
          <w:p w14:paraId="7C984D89" w14:textId="77777777" w:rsidR="00C86A02" w:rsidRPr="00342353" w:rsidRDefault="00C86A02" w:rsidP="00F63685">
            <w:pPr>
              <w:rPr>
                <w:i w:val="0"/>
                <w:szCs w:val="24"/>
              </w:rPr>
            </w:pPr>
            <w:r w:rsidRPr="00342353">
              <w:rPr>
                <w:szCs w:val="24"/>
              </w:rPr>
              <w:t xml:space="preserve">v pdf zapisu, </w:t>
            </w:r>
          </w:p>
        </w:tc>
      </w:tr>
      <w:tr w:rsidR="00C86A02" w:rsidRPr="00342353" w14:paraId="5EB87876" w14:textId="77777777" w:rsidTr="00F63685">
        <w:tc>
          <w:tcPr>
            <w:tcW w:w="5103" w:type="dxa"/>
          </w:tcPr>
          <w:p w14:paraId="244E2ADE" w14:textId="77777777" w:rsidR="00C86A02" w:rsidRPr="00342353" w:rsidRDefault="00C86A02" w:rsidP="00F63685">
            <w:pPr>
              <w:rPr>
                <w:i w:val="0"/>
                <w:szCs w:val="24"/>
              </w:rPr>
            </w:pPr>
            <w:r w:rsidRPr="00342353">
              <w:rPr>
                <w:szCs w:val="24"/>
              </w:rPr>
              <w:t>slike:</w:t>
            </w:r>
          </w:p>
        </w:tc>
        <w:tc>
          <w:tcPr>
            <w:tcW w:w="2977" w:type="dxa"/>
          </w:tcPr>
          <w:p w14:paraId="65CF59E4" w14:textId="77777777" w:rsidR="00C86A02" w:rsidRPr="00342353" w:rsidRDefault="00C86A02" w:rsidP="00F63685">
            <w:pPr>
              <w:rPr>
                <w:i w:val="0"/>
                <w:szCs w:val="24"/>
              </w:rPr>
            </w:pPr>
            <w:r w:rsidRPr="00342353">
              <w:rPr>
                <w:szCs w:val="24"/>
              </w:rPr>
              <w:t xml:space="preserve">v pdf zapisu, </w:t>
            </w:r>
          </w:p>
        </w:tc>
      </w:tr>
      <w:tr w:rsidR="00C86A02" w:rsidRPr="00342353" w14:paraId="6D4A5746" w14:textId="77777777" w:rsidTr="00F63685">
        <w:tc>
          <w:tcPr>
            <w:tcW w:w="5103" w:type="dxa"/>
          </w:tcPr>
          <w:p w14:paraId="65F231A3" w14:textId="77777777" w:rsidR="00C86A02" w:rsidRPr="00342353" w:rsidRDefault="00C86A02" w:rsidP="00F63685">
            <w:pPr>
              <w:rPr>
                <w:i w:val="0"/>
                <w:szCs w:val="24"/>
              </w:rPr>
            </w:pPr>
            <w:r w:rsidRPr="00342353">
              <w:rPr>
                <w:szCs w:val="24"/>
              </w:rPr>
              <w:t>načrte:</w:t>
            </w:r>
          </w:p>
        </w:tc>
        <w:tc>
          <w:tcPr>
            <w:tcW w:w="2977" w:type="dxa"/>
          </w:tcPr>
          <w:p w14:paraId="17673433" w14:textId="77777777" w:rsidR="00C86A02" w:rsidRPr="00342353" w:rsidRDefault="00C86A02" w:rsidP="00F63685">
            <w:pPr>
              <w:rPr>
                <w:i w:val="0"/>
                <w:szCs w:val="24"/>
              </w:rPr>
            </w:pPr>
            <w:r w:rsidRPr="0032020D">
              <w:rPr>
                <w:szCs w:val="24"/>
              </w:rPr>
              <w:t xml:space="preserve">v </w:t>
            </w:r>
            <w:r>
              <w:rPr>
                <w:szCs w:val="24"/>
              </w:rPr>
              <w:t xml:space="preserve">pdf </w:t>
            </w:r>
            <w:r w:rsidRPr="0032020D">
              <w:rPr>
                <w:szCs w:val="24"/>
              </w:rPr>
              <w:t>zapisu</w:t>
            </w:r>
          </w:p>
        </w:tc>
      </w:tr>
      <w:tr w:rsidR="00C86A02" w:rsidRPr="00342353" w14:paraId="28DBF92B" w14:textId="77777777" w:rsidTr="00F63685">
        <w:tc>
          <w:tcPr>
            <w:tcW w:w="5103" w:type="dxa"/>
          </w:tcPr>
          <w:p w14:paraId="580314F6" w14:textId="77777777" w:rsidR="00C86A02" w:rsidRPr="00342353" w:rsidRDefault="00C86A02" w:rsidP="00F63685">
            <w:pPr>
              <w:rPr>
                <w:i w:val="0"/>
                <w:szCs w:val="24"/>
              </w:rPr>
            </w:pPr>
            <w:r w:rsidRPr="00342353">
              <w:rPr>
                <w:szCs w:val="24"/>
              </w:rPr>
              <w:t>prostorski podatki:</w:t>
            </w:r>
          </w:p>
        </w:tc>
        <w:tc>
          <w:tcPr>
            <w:tcW w:w="2977" w:type="dxa"/>
          </w:tcPr>
          <w:p w14:paraId="0947F704" w14:textId="77777777" w:rsidR="00C86A02" w:rsidRPr="00342353" w:rsidRDefault="00C86A02" w:rsidP="00F63685">
            <w:pPr>
              <w:rPr>
                <w:i w:val="0"/>
                <w:szCs w:val="24"/>
              </w:rPr>
            </w:pPr>
            <w:r w:rsidRPr="0032020D">
              <w:rPr>
                <w:szCs w:val="24"/>
              </w:rPr>
              <w:t xml:space="preserve">v </w:t>
            </w:r>
            <w:r>
              <w:rPr>
                <w:szCs w:val="24"/>
              </w:rPr>
              <w:t xml:space="preserve">pdf </w:t>
            </w:r>
            <w:r w:rsidRPr="0032020D">
              <w:rPr>
                <w:szCs w:val="24"/>
              </w:rPr>
              <w:t>zapisu</w:t>
            </w:r>
          </w:p>
        </w:tc>
      </w:tr>
      <w:tr w:rsidR="00300EA6" w:rsidRPr="00342353" w14:paraId="293A1E62" w14:textId="77777777" w:rsidTr="00F63685">
        <w:tc>
          <w:tcPr>
            <w:tcW w:w="5103" w:type="dxa"/>
          </w:tcPr>
          <w:p w14:paraId="3C84C202" w14:textId="77777777" w:rsidR="00300EA6" w:rsidRPr="00342353" w:rsidRDefault="00300EA6" w:rsidP="00F63685">
            <w:pPr>
              <w:rPr>
                <w:szCs w:val="24"/>
              </w:rPr>
            </w:pPr>
          </w:p>
        </w:tc>
        <w:tc>
          <w:tcPr>
            <w:tcW w:w="2977" w:type="dxa"/>
          </w:tcPr>
          <w:p w14:paraId="4C13A8A8" w14:textId="77777777" w:rsidR="00300EA6" w:rsidRPr="0032020D" w:rsidRDefault="00300EA6" w:rsidP="00F63685">
            <w:pPr>
              <w:rPr>
                <w:szCs w:val="24"/>
              </w:rPr>
            </w:pPr>
          </w:p>
        </w:tc>
      </w:tr>
    </w:tbl>
    <w:p w14:paraId="267711C4" w14:textId="77777777" w:rsidR="00300EA6" w:rsidRDefault="00300EA6" w:rsidP="00300EA6">
      <w:pPr>
        <w:pStyle w:val="Otevilenseznam"/>
        <w:numPr>
          <w:ilvl w:val="0"/>
          <w:numId w:val="0"/>
        </w:numPr>
        <w:ind w:left="720"/>
      </w:pPr>
    </w:p>
    <w:p w14:paraId="19F2C09D" w14:textId="444DF02B" w:rsidR="00C86A02" w:rsidRPr="00342353" w:rsidRDefault="00C86A02" w:rsidP="00C86A02">
      <w:pPr>
        <w:pStyle w:val="Otevilenseznam"/>
      </w:pPr>
      <w:r w:rsidRPr="00342353">
        <w:t>Celotna projektna dokumentacija mora biti izdelana v digitalni obliki in ne sme biti kodirana ali kako drugače zaščitena pred razmnoževanjem, kopiranjem in mora biti pripravljen</w:t>
      </w:r>
      <w:r w:rsidR="00300EA6">
        <w:t>a</w:t>
      </w:r>
      <w:r w:rsidRPr="00342353">
        <w:t xml:space="preserve"> za nadaljnjo obdelavo.</w:t>
      </w:r>
    </w:p>
    <w:p w14:paraId="10D40049" w14:textId="7513C896" w:rsidR="00C86A02" w:rsidRDefault="00C86A02" w:rsidP="00C86A02">
      <w:pPr>
        <w:pStyle w:val="Otevilenseznam"/>
      </w:pPr>
      <w:r w:rsidRPr="00342353">
        <w:t>Naročniku mora</w:t>
      </w:r>
      <w:r w:rsidR="00096CF9">
        <w:t xml:space="preserve"> projektna dokumentacija biti</w:t>
      </w:r>
      <w:r w:rsidRPr="00342353">
        <w:t xml:space="preserve"> v celoti predana v </w:t>
      </w:r>
      <w:r w:rsidR="008946EE">
        <w:t>7</w:t>
      </w:r>
      <w:r w:rsidRPr="00342353">
        <w:t xml:space="preserve"> (</w:t>
      </w:r>
      <w:r w:rsidR="008946EE">
        <w:t>sedmih)</w:t>
      </w:r>
      <w:r w:rsidRPr="00342353">
        <w:t xml:space="preserve"> papirnatih izvodih in 6</w:t>
      </w:r>
      <w:r w:rsidR="008946EE">
        <w:t xml:space="preserve"> (šest)</w:t>
      </w:r>
      <w:r w:rsidRPr="00342353">
        <w:t xml:space="preserve"> digitalnih izvodih</w:t>
      </w:r>
      <w:r>
        <w:t xml:space="preserve"> na »USB ključu«</w:t>
      </w:r>
      <w:r w:rsidR="00B638DA">
        <w:t>.</w:t>
      </w:r>
      <w:r w:rsidR="00B06145" w:rsidRPr="00B06145">
        <w:rPr>
          <w:rFonts w:eastAsiaTheme="minorHAnsi" w:cstheme="minorBidi"/>
          <w:spacing w:val="0"/>
          <w:szCs w:val="22"/>
          <w:lang w:eastAsia="en-US"/>
        </w:rPr>
        <w:t xml:space="preserve"> </w:t>
      </w:r>
      <w:r w:rsidR="00B06145" w:rsidRPr="00B06145">
        <w:t>En izvod usklajene in dopolnjene projektne dokumentacije mora biti izdelan in pripravljen za arhiviranje v skladu z zakonodajo.</w:t>
      </w:r>
    </w:p>
    <w:p w14:paraId="29892C0B" w14:textId="61BB4ADF" w:rsidR="00B06145" w:rsidRPr="00342353" w:rsidRDefault="008946EE" w:rsidP="00483E20">
      <w:pPr>
        <w:pStyle w:val="Otevilenseznam"/>
      </w:pPr>
      <w:r>
        <w:t>Za potrebe odločanja naročnika in revizije/ recenzije mora izvajalec predati 1 (en) izvod v tiskani obliki</w:t>
      </w:r>
      <w:r w:rsidRPr="00B06145">
        <w:rPr>
          <w:rFonts w:eastAsiaTheme="minorHAnsi" w:cstheme="minorBidi"/>
          <w:spacing w:val="0"/>
          <w:szCs w:val="22"/>
          <w:lang w:eastAsia="en-US"/>
        </w:rPr>
        <w:t xml:space="preserve"> </w:t>
      </w:r>
      <w:r w:rsidRPr="008946EE">
        <w:t xml:space="preserve">in </w:t>
      </w:r>
      <w:r>
        <w:t>3</w:t>
      </w:r>
      <w:r w:rsidRPr="008946EE">
        <w:t xml:space="preserve"> (</w:t>
      </w:r>
      <w:r>
        <w:t>treh</w:t>
      </w:r>
      <w:r w:rsidRPr="008946EE">
        <w:t>) digitalnih izvodih na »USB ključu«.</w:t>
      </w:r>
    </w:p>
    <w:p w14:paraId="301B9B4E" w14:textId="4A84BB02" w:rsidR="00C86A02" w:rsidRPr="00342353" w:rsidRDefault="00C86A02" w:rsidP="00C86A02">
      <w:pPr>
        <w:pStyle w:val="Otevilenseznam"/>
      </w:pPr>
      <w:r w:rsidRPr="00342353">
        <w:t>Vsi prostorski podatki morajo biti podani v državnem koordinatnem sistemu Republike Slovenije</w:t>
      </w:r>
      <w:r w:rsidR="000D2D5F">
        <w:t xml:space="preserve"> (ETRS89)</w:t>
      </w:r>
      <w:r w:rsidRPr="00342353">
        <w:t xml:space="preserve">. </w:t>
      </w:r>
    </w:p>
    <w:p w14:paraId="7F6F500E" w14:textId="77777777" w:rsidR="00F53609" w:rsidRDefault="00F53609" w:rsidP="000B70A4">
      <w:pPr>
        <w:pStyle w:val="Naslov1"/>
      </w:pPr>
      <w:bookmarkStart w:id="46" w:name="_Toc54004907"/>
      <w:r>
        <w:t>Priloge</w:t>
      </w:r>
      <w:bookmarkEnd w:id="46"/>
    </w:p>
    <w:p w14:paraId="5044DE9C" w14:textId="77777777" w:rsidR="00C11F40" w:rsidRDefault="00C11F40" w:rsidP="00F53609">
      <w:pPr>
        <w:rPr>
          <w:lang w:eastAsia="sl-SI"/>
        </w:rPr>
      </w:pPr>
    </w:p>
    <w:p w14:paraId="520274DB" w14:textId="3FCF0359" w:rsidR="00231FE0" w:rsidRDefault="00231FE0" w:rsidP="00F53609">
      <w:pPr>
        <w:rPr>
          <w:lang w:eastAsia="sl-SI"/>
        </w:rPr>
      </w:pPr>
      <w:r>
        <w:rPr>
          <w:lang w:eastAsia="sl-SI"/>
        </w:rPr>
        <w:fldChar w:fldCharType="begin"/>
      </w:r>
      <w:r>
        <w:rPr>
          <w:lang w:eastAsia="sl-SI"/>
        </w:rPr>
        <w:instrText xml:space="preserve"> REF _Ref335990082 \w \h </w:instrText>
      </w:r>
      <w:r>
        <w:rPr>
          <w:lang w:eastAsia="sl-SI"/>
        </w:rPr>
      </w:r>
      <w:r>
        <w:rPr>
          <w:lang w:eastAsia="sl-SI"/>
        </w:rPr>
        <w:fldChar w:fldCharType="separate"/>
      </w:r>
      <w:r w:rsidR="001B60EB">
        <w:rPr>
          <w:lang w:eastAsia="sl-SI"/>
        </w:rPr>
        <w:t>Priloga 1</w:t>
      </w:r>
      <w:r>
        <w:rPr>
          <w:lang w:eastAsia="sl-SI"/>
        </w:rPr>
        <w:fldChar w:fldCharType="end"/>
      </w:r>
      <w:r>
        <w:rPr>
          <w:lang w:eastAsia="sl-SI"/>
        </w:rPr>
        <w:t xml:space="preserve"> - </w:t>
      </w:r>
      <w:r>
        <w:rPr>
          <w:lang w:eastAsia="sl-SI"/>
        </w:rPr>
        <w:fldChar w:fldCharType="begin"/>
      </w:r>
      <w:r>
        <w:rPr>
          <w:lang w:eastAsia="sl-SI"/>
        </w:rPr>
        <w:instrText xml:space="preserve"> REF _Ref335990082 \h </w:instrText>
      </w:r>
      <w:r>
        <w:rPr>
          <w:lang w:eastAsia="sl-SI"/>
        </w:rPr>
      </w:r>
      <w:r>
        <w:rPr>
          <w:lang w:eastAsia="sl-SI"/>
        </w:rPr>
        <w:fldChar w:fldCharType="separate"/>
      </w:r>
      <w:r w:rsidR="001B60EB" w:rsidRPr="00231FE0">
        <w:t>Splošni okoljevarstveni pogoji Upravljavca JŽI</w:t>
      </w:r>
      <w:r>
        <w:rPr>
          <w:lang w:eastAsia="sl-SI"/>
        </w:rPr>
        <w:fldChar w:fldCharType="end"/>
      </w:r>
    </w:p>
    <w:p w14:paraId="5244AD7C" w14:textId="52BF4C8B" w:rsidR="00D06E43" w:rsidRPr="00F53609" w:rsidRDefault="00D06E43" w:rsidP="00F53609">
      <w:pPr>
        <w:rPr>
          <w:lang w:eastAsia="sl-SI"/>
        </w:rPr>
      </w:pPr>
      <w:r>
        <w:rPr>
          <w:lang w:eastAsia="sl-SI"/>
        </w:rPr>
        <w:fldChar w:fldCharType="begin"/>
      </w:r>
      <w:r>
        <w:rPr>
          <w:lang w:eastAsia="sl-SI"/>
        </w:rPr>
        <w:instrText xml:space="preserve"> REF _Ref7157073 \w \h </w:instrText>
      </w:r>
      <w:r>
        <w:rPr>
          <w:lang w:eastAsia="sl-SI"/>
        </w:rPr>
      </w:r>
      <w:r>
        <w:rPr>
          <w:lang w:eastAsia="sl-SI"/>
        </w:rPr>
        <w:fldChar w:fldCharType="separate"/>
      </w:r>
      <w:r w:rsidR="001B60EB">
        <w:rPr>
          <w:lang w:eastAsia="sl-SI"/>
        </w:rPr>
        <w:t xml:space="preserve">Priloga </w:t>
      </w:r>
      <w:r w:rsidR="00CE2FC2">
        <w:rPr>
          <w:lang w:eastAsia="sl-SI"/>
        </w:rPr>
        <w:t>2</w:t>
      </w:r>
      <w:r>
        <w:rPr>
          <w:lang w:eastAsia="sl-SI"/>
        </w:rPr>
        <w:fldChar w:fldCharType="end"/>
      </w:r>
      <w:r>
        <w:rPr>
          <w:lang w:eastAsia="sl-SI"/>
        </w:rPr>
        <w:t xml:space="preserve"> - </w:t>
      </w:r>
      <w:r>
        <w:rPr>
          <w:lang w:eastAsia="sl-SI"/>
        </w:rPr>
        <w:fldChar w:fldCharType="begin"/>
      </w:r>
      <w:r>
        <w:rPr>
          <w:lang w:eastAsia="sl-SI"/>
        </w:rPr>
        <w:instrText xml:space="preserve"> REF _Ref7157073 \h </w:instrText>
      </w:r>
      <w:r>
        <w:rPr>
          <w:lang w:eastAsia="sl-SI"/>
        </w:rPr>
      </w:r>
      <w:r>
        <w:rPr>
          <w:lang w:eastAsia="sl-SI"/>
        </w:rPr>
        <w:fldChar w:fldCharType="separate"/>
      </w:r>
      <w:r w:rsidR="001B60EB">
        <w:t>Slikovno gradivo</w:t>
      </w:r>
      <w:r>
        <w:rPr>
          <w:lang w:eastAsia="sl-SI"/>
        </w:rPr>
        <w:fldChar w:fldCharType="end"/>
      </w:r>
    </w:p>
    <w:p w14:paraId="4DEDA97D" w14:textId="45CAEBB3" w:rsidR="00C86A02" w:rsidRDefault="00C86A02" w:rsidP="00C86A02">
      <w:r>
        <w:br w:type="page"/>
      </w:r>
    </w:p>
    <w:p w14:paraId="14C0FDB5" w14:textId="77777777" w:rsidR="00CE2FC2" w:rsidRPr="0092496E" w:rsidRDefault="00CE2FC2" w:rsidP="00C86A02">
      <w:pPr>
        <w:rPr>
          <w:i w:val="0"/>
        </w:rPr>
      </w:pPr>
    </w:p>
    <w:p w14:paraId="1E647738" w14:textId="77777777" w:rsidR="00231FE0" w:rsidRPr="00231FE0" w:rsidRDefault="00231FE0" w:rsidP="00231FE0">
      <w:pPr>
        <w:pStyle w:val="Podnaslov2"/>
      </w:pPr>
      <w:bookmarkStart w:id="47" w:name="_Toc286144793"/>
      <w:bookmarkStart w:id="48" w:name="_Ref335990082"/>
      <w:bookmarkStart w:id="49" w:name="_Ref368390587"/>
      <w:bookmarkStart w:id="50" w:name="_Toc404318890"/>
      <w:bookmarkStart w:id="51" w:name="_Toc498374054"/>
      <w:bookmarkStart w:id="52" w:name="_Toc54004908"/>
      <w:bookmarkStart w:id="53" w:name="_Ref527967316"/>
      <w:r w:rsidRPr="00231FE0">
        <w:t xml:space="preserve">Splošni okoljevarstveni pogoji </w:t>
      </w:r>
      <w:bookmarkEnd w:id="47"/>
      <w:r w:rsidRPr="00231FE0">
        <w:t>Upravljavca JŽI</w:t>
      </w:r>
      <w:bookmarkEnd w:id="48"/>
      <w:bookmarkEnd w:id="49"/>
      <w:bookmarkEnd w:id="50"/>
      <w:bookmarkEnd w:id="51"/>
      <w:bookmarkEnd w:id="52"/>
    </w:p>
    <w:p w14:paraId="0F3E673E" w14:textId="77777777" w:rsidR="00231FE0" w:rsidRPr="002C78D6" w:rsidRDefault="00231FE0" w:rsidP="00231FE0">
      <w:pPr>
        <w:rPr>
          <w:i w:val="0"/>
          <w:szCs w:val="24"/>
        </w:rPr>
      </w:pPr>
      <w:r w:rsidRPr="002C78D6">
        <w:rPr>
          <w:szCs w:val="24"/>
        </w:rPr>
        <w:t>V okviru tega naročila je potrebno, poleg veljavne zakonodaje, spoštovati tudi okoljevarstvene pogoje Slovenskih železnic opisane v nadaljevanju.</w:t>
      </w:r>
    </w:p>
    <w:p w14:paraId="680B60B8" w14:textId="77777777" w:rsidR="00231FE0" w:rsidRPr="002C78D6" w:rsidRDefault="00231FE0" w:rsidP="00231FE0">
      <w:pPr>
        <w:rPr>
          <w:i w:val="0"/>
          <w:szCs w:val="24"/>
        </w:rPr>
      </w:pPr>
      <w:r w:rsidRPr="002C78D6">
        <w:rPr>
          <w:szCs w:val="24"/>
        </w:rPr>
        <w:t xml:space="preserve">Skrb za varstvo okolja predstavlja pomemben del družbene odgovornosti Slovenskih železnic. Zahteve po čistem, zdravem in urejenem okolju so vključene v vse poslovne funkcije na Slovenskih železnicah. Na ta način Slovenske železnice zagotavljajo ekološko varen in okolju prijazen prevoz potnikov in tovora, vodenje železniškega prometa ter vzdrževanje celotne železniške infrastrukture. </w:t>
      </w:r>
    </w:p>
    <w:p w14:paraId="178A54F7" w14:textId="77777777" w:rsidR="00231FE0" w:rsidRPr="002C78D6" w:rsidRDefault="00231FE0" w:rsidP="00231FE0">
      <w:pPr>
        <w:rPr>
          <w:i w:val="0"/>
          <w:szCs w:val="24"/>
        </w:rPr>
      </w:pPr>
      <w:r w:rsidRPr="002C78D6">
        <w:rPr>
          <w:szCs w:val="24"/>
        </w:rPr>
        <w:t xml:space="preserve">Zastavljeno strategijo varstva okolja je mogoče uspešno in učinkovito uresničevati le tako, da te zahteve izpolnjujejo vsi zaposleni na Slovenskih železnicah skupaj z izvajalci del na območju Slovenskih železnic, upoštevajoč pri tem: </w:t>
      </w:r>
    </w:p>
    <w:p w14:paraId="30EA48EB" w14:textId="77777777" w:rsidR="00231FE0" w:rsidRPr="002C78D6" w:rsidRDefault="00231FE0" w:rsidP="00231FE0">
      <w:pPr>
        <w:numPr>
          <w:ilvl w:val="0"/>
          <w:numId w:val="24"/>
        </w:numPr>
        <w:spacing w:before="0" w:after="0" w:line="240" w:lineRule="auto"/>
        <w:contextualSpacing w:val="0"/>
        <w:rPr>
          <w:i w:val="0"/>
          <w:szCs w:val="24"/>
        </w:rPr>
      </w:pPr>
      <w:r w:rsidRPr="002C78D6">
        <w:rPr>
          <w:szCs w:val="24"/>
        </w:rPr>
        <w:t xml:space="preserve">skrb za dosledno izpolnjevanje vseh zakonskih in drugih zahtev, ki kakorkoli zadevajo varovanje okolja; </w:t>
      </w:r>
    </w:p>
    <w:p w14:paraId="26FC3A43" w14:textId="77777777" w:rsidR="00231FE0" w:rsidRPr="002C78D6" w:rsidRDefault="00231FE0" w:rsidP="00231FE0">
      <w:pPr>
        <w:numPr>
          <w:ilvl w:val="0"/>
          <w:numId w:val="24"/>
        </w:numPr>
        <w:spacing w:before="0" w:after="0" w:line="240" w:lineRule="auto"/>
        <w:contextualSpacing w:val="0"/>
        <w:rPr>
          <w:i w:val="0"/>
          <w:szCs w:val="24"/>
        </w:rPr>
      </w:pPr>
      <w:r w:rsidRPr="002C78D6">
        <w:rPr>
          <w:szCs w:val="24"/>
        </w:rPr>
        <w:t xml:space="preserve">skrb za nenehno optimiranje porabe energije, vode, povzročenih odpadkov in drugih materialov, ki so nujno potrebni za delovanje poslovnega sistema Slovenskih železnic; </w:t>
      </w:r>
    </w:p>
    <w:p w14:paraId="3553DC7B" w14:textId="77777777" w:rsidR="00231FE0" w:rsidRPr="002C78D6" w:rsidRDefault="00231FE0" w:rsidP="00231FE0">
      <w:pPr>
        <w:numPr>
          <w:ilvl w:val="0"/>
          <w:numId w:val="24"/>
        </w:numPr>
        <w:spacing w:before="0" w:after="0" w:line="240" w:lineRule="auto"/>
        <w:contextualSpacing w:val="0"/>
        <w:rPr>
          <w:i w:val="0"/>
          <w:szCs w:val="24"/>
        </w:rPr>
      </w:pPr>
      <w:r w:rsidRPr="002C78D6">
        <w:rPr>
          <w:szCs w:val="24"/>
        </w:rPr>
        <w:t xml:space="preserve">skrb za vgradnjo oz. uporabo materialov in komponent, ki ustrezajo najvišjim standardom varovanja okolja – materiali, ki vsebujejo okolju čim manj ali nič nevarnih oz. škodljivih snovi; </w:t>
      </w:r>
    </w:p>
    <w:p w14:paraId="6D3E20BD" w14:textId="77777777" w:rsidR="00231FE0" w:rsidRPr="002C78D6" w:rsidRDefault="00231FE0" w:rsidP="00231FE0">
      <w:pPr>
        <w:numPr>
          <w:ilvl w:val="0"/>
          <w:numId w:val="24"/>
        </w:numPr>
        <w:spacing w:before="0" w:after="0" w:line="240" w:lineRule="auto"/>
        <w:contextualSpacing w:val="0"/>
        <w:rPr>
          <w:i w:val="0"/>
          <w:szCs w:val="24"/>
        </w:rPr>
      </w:pPr>
      <w:r w:rsidRPr="002C78D6">
        <w:rPr>
          <w:szCs w:val="24"/>
        </w:rPr>
        <w:t xml:space="preserve">skrb za nenehno zmanjševanje tveganja za nastanek okoljske nesreče v smislu zagotavljanja najvišje stopnje ekološke varnosti pri skladiščenju nevarnih snovi in pri prevozu nevarnega blaga; </w:t>
      </w:r>
    </w:p>
    <w:p w14:paraId="037AEC7F" w14:textId="77777777" w:rsidR="00231FE0" w:rsidRPr="002C78D6" w:rsidRDefault="00231FE0" w:rsidP="00231FE0">
      <w:pPr>
        <w:numPr>
          <w:ilvl w:val="0"/>
          <w:numId w:val="24"/>
        </w:numPr>
        <w:spacing w:before="0" w:after="0" w:line="240" w:lineRule="auto"/>
        <w:contextualSpacing w:val="0"/>
        <w:rPr>
          <w:i w:val="0"/>
          <w:szCs w:val="24"/>
        </w:rPr>
      </w:pPr>
      <w:r w:rsidRPr="002C78D6">
        <w:rPr>
          <w:szCs w:val="24"/>
        </w:rPr>
        <w:t xml:space="preserve">skrb za stalno in ustrezno izobraževanje, usposabljanje in osveščanje zaposlenih pri izvajalcu del na območju Slovenskih železnic o odgovornosti do okolja. </w:t>
      </w:r>
    </w:p>
    <w:p w14:paraId="1DCF851A" w14:textId="77777777" w:rsidR="00231FE0" w:rsidRPr="002C78D6" w:rsidRDefault="00231FE0" w:rsidP="00231FE0">
      <w:pPr>
        <w:rPr>
          <w:i w:val="0"/>
          <w:szCs w:val="24"/>
        </w:rPr>
      </w:pPr>
      <w:r w:rsidRPr="002C78D6">
        <w:rPr>
          <w:szCs w:val="24"/>
        </w:rPr>
        <w:t xml:space="preserve">V skladu z zastavljeno strategijo varstva okolja morajo izvajalci del na območju Slovenskih železnic pri izvajanju svoje dejavnosti na območju, kjer so Slovenske železnice lastnik ali upravljavec železniške infrastrukture zagotavljati: </w:t>
      </w:r>
    </w:p>
    <w:p w14:paraId="3D31FC6E"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ustrezno ravnanje z odpadki kot je: ločevanje nevarnih od nenevarnih odpadkov, ureditev zbirnih in oddajnih mest za odpadke, ureditev prostorov kjer se začasno skladiščijo nevarni odpadki, oddajanje odpadkov pooblaščenim organizacijam, ki imajo dovoljenje pristojnega ministrstva in vodenje dokumentacije o oddaji odpadkov;</w:t>
      </w:r>
    </w:p>
    <w:p w14:paraId="41ADD477"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 xml:space="preserve">ustrezno ravnanje z gradbenimi, kosovnimi odpadki in drugimi odpadki, ki nastajajo samo občasno – v primeru gradbenih del ali rekonstrukcije in drugih del kot je npr. večje čiščenje ipd. zagotoviti ločen odvoz odpadkov; </w:t>
      </w:r>
    </w:p>
    <w:p w14:paraId="44BC9E2A"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skladiščenje nevarnih snovi v skladu z veljavno zakonodajo Republike Slovenije in Požarnim redom Slovenskih železnic;</w:t>
      </w:r>
    </w:p>
    <w:p w14:paraId="130C8F4C" w14:textId="77777777" w:rsidR="00231FE0" w:rsidRPr="002C78D6" w:rsidRDefault="00231FE0" w:rsidP="00231FE0">
      <w:pPr>
        <w:numPr>
          <w:ilvl w:val="0"/>
          <w:numId w:val="25"/>
        </w:numPr>
        <w:spacing w:before="0" w:after="0" w:line="240" w:lineRule="auto"/>
        <w:contextualSpacing w:val="0"/>
        <w:jc w:val="left"/>
        <w:rPr>
          <w:i w:val="0"/>
          <w:szCs w:val="24"/>
        </w:rPr>
      </w:pPr>
      <w:r w:rsidRPr="002C78D6">
        <w:rPr>
          <w:szCs w:val="24"/>
        </w:rPr>
        <w:t>skrb za redno izvajanje zakonsko predpisanih okoljskih monitoringov;</w:t>
      </w:r>
    </w:p>
    <w:p w14:paraId="63E20882" w14:textId="77777777" w:rsidR="00231FE0" w:rsidRPr="002C78D6" w:rsidRDefault="00231FE0" w:rsidP="00231FE0">
      <w:pPr>
        <w:numPr>
          <w:ilvl w:val="0"/>
          <w:numId w:val="25"/>
        </w:numPr>
        <w:spacing w:before="0" w:after="0" w:line="240" w:lineRule="auto"/>
        <w:contextualSpacing w:val="0"/>
        <w:jc w:val="left"/>
        <w:rPr>
          <w:i w:val="0"/>
          <w:szCs w:val="24"/>
        </w:rPr>
      </w:pPr>
      <w:r w:rsidRPr="002C78D6">
        <w:rPr>
          <w:szCs w:val="24"/>
        </w:rPr>
        <w:t xml:space="preserve">skrb za racionalizacijo vseh vhodnih virov, ki so pomembni z vidika varstva okolja (raba energije, vode, povzročenih odpadkov); </w:t>
      </w:r>
    </w:p>
    <w:p w14:paraId="716D6261"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 xml:space="preserve">pravočasno obveščanje pristojnih državnih organov za obveščanje (tel. 112) v primeru uhajanje ali razlitja nevarnih snovi, požara, druge izredne razmere, ki imajo lahko za posledico negativne vplive na okolje in o tem seznaniti tudi odgovorne osebe na Slovenskih železnicah; </w:t>
      </w:r>
    </w:p>
    <w:p w14:paraId="0C640672"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 xml:space="preserve">stalno zagotavljanje urejenosti in čistosti objektov, kadar gre za najem, njenega funkcionalnega zemljišča in ostalih površin, ki so predmet pogodbe; </w:t>
      </w:r>
    </w:p>
    <w:p w14:paraId="745809C5"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 xml:space="preserve">obveščanje odgovorne osebe Slovenskih železnic o vseh spremembah in potencialnih ter dejanskih dogodkih, ki imajo ali bi lahko imele škodljiv vpliv na okolje. </w:t>
      </w:r>
    </w:p>
    <w:p w14:paraId="707BB9E8" w14:textId="77777777" w:rsidR="00231FE0" w:rsidRPr="002C78D6" w:rsidRDefault="00231FE0" w:rsidP="00231FE0">
      <w:pPr>
        <w:rPr>
          <w:i w:val="0"/>
          <w:szCs w:val="24"/>
        </w:rPr>
      </w:pPr>
      <w:r w:rsidRPr="002C78D6">
        <w:rPr>
          <w:szCs w:val="24"/>
        </w:rPr>
        <w:t xml:space="preserve">S Splošnimi okoljevarstvenimi pogoji za izvajalce del na območju Slovenskih železnic morajo biti pisno seznanjeni vsi delavci (izvajalci oz. podizvajalci), ki delajo za izvajalca ali v imenu izvajalca. O tem morajo izvajalci del na območju Slovenskih železnic hraniti pisna dokazila, ki morajo biti obenem na vpogled delavcem, ki izvajajo nadzor s strani Slovenskih železnic. </w:t>
      </w:r>
    </w:p>
    <w:p w14:paraId="5597F67C" w14:textId="77777777" w:rsidR="00231FE0" w:rsidRPr="002C78D6" w:rsidRDefault="00231FE0" w:rsidP="00231FE0">
      <w:pPr>
        <w:rPr>
          <w:i w:val="0"/>
          <w:szCs w:val="24"/>
        </w:rPr>
      </w:pPr>
      <w:r w:rsidRPr="002C78D6">
        <w:rPr>
          <w:szCs w:val="24"/>
        </w:rPr>
        <w:t xml:space="preserve">Slovenske železnice izvajajo stalni nadzor nad urejenostjo objektov s pripadajočim funkcionalnim zemljiščem, prostorov in drugih železniških območij, ki se uporabljajo v skladu s pogodbenimi določili. </w:t>
      </w:r>
    </w:p>
    <w:p w14:paraId="41D7E0F8" w14:textId="77777777" w:rsidR="00231FE0" w:rsidRDefault="00231FE0" w:rsidP="00231FE0">
      <w:pPr>
        <w:rPr>
          <w:i w:val="0"/>
          <w:szCs w:val="24"/>
        </w:rPr>
      </w:pPr>
      <w:r w:rsidRPr="002C78D6">
        <w:rPr>
          <w:szCs w:val="24"/>
        </w:rPr>
        <w:t>Zaradi zgoraj navedenih zahtev Slovenske železnice od izvajalcev, ki izvajajo dela na objektih kateri so v upravljanju Slovenskih železnic, pričakujejo, da s svojo dejavnostjo prispevajo k skupnemu prizadevanju za čim bolj čisto, varno in urejeno okolje.</w:t>
      </w:r>
    </w:p>
    <w:p w14:paraId="187011B8" w14:textId="77777777" w:rsidR="00231FE0" w:rsidRDefault="00231FE0">
      <w:pPr>
        <w:spacing w:before="0" w:after="160"/>
        <w:contextualSpacing w:val="0"/>
        <w:jc w:val="left"/>
      </w:pPr>
    </w:p>
    <w:p w14:paraId="00715FAD" w14:textId="77777777" w:rsidR="00231FE0" w:rsidRDefault="00231FE0">
      <w:pPr>
        <w:spacing w:before="0" w:after="160"/>
        <w:contextualSpacing w:val="0"/>
        <w:jc w:val="left"/>
        <w:rPr>
          <w:rFonts w:eastAsiaTheme="minorEastAsia"/>
          <w:b/>
          <w:color w:val="5A5A5A" w:themeColor="text1" w:themeTint="A5"/>
        </w:rPr>
      </w:pPr>
      <w:r>
        <w:br w:type="page"/>
      </w:r>
    </w:p>
    <w:p w14:paraId="10371C5D" w14:textId="13A6C705" w:rsidR="00CE2FC2" w:rsidRDefault="00EC1746" w:rsidP="00A67FA3">
      <w:pPr>
        <w:pStyle w:val="Podnaslov2"/>
      </w:pPr>
      <w:bookmarkStart w:id="54" w:name="_Toc54004909"/>
      <w:bookmarkEnd w:id="23"/>
      <w:bookmarkEnd w:id="53"/>
      <w:r>
        <w:t>F</w:t>
      </w:r>
      <w:r w:rsidR="00AB505D">
        <w:t>otodokumentacija</w:t>
      </w:r>
      <w:bookmarkEnd w:id="54"/>
    </w:p>
    <w:p w14:paraId="0B7C39DB" w14:textId="01F8B8DD" w:rsidR="00AB505D" w:rsidRDefault="005E0BD0">
      <w:pPr>
        <w:spacing w:before="0" w:after="160"/>
        <w:contextualSpacing w:val="0"/>
        <w:jc w:val="left"/>
        <w:rPr>
          <w:b/>
          <w:lang w:eastAsia="sl-SI"/>
        </w:rPr>
      </w:pPr>
      <w:r w:rsidRPr="005E0BD0">
        <w:rPr>
          <w:b/>
          <w:noProof/>
          <w:lang w:eastAsia="sl-SI"/>
        </w:rPr>
        <w:drawing>
          <wp:inline distT="0" distB="0" distL="0" distR="0" wp14:anchorId="1BE80805" wp14:editId="2D61121B">
            <wp:extent cx="4978400" cy="3733800"/>
            <wp:effectExtent l="0" t="0" r="0" b="0"/>
            <wp:docPr id="3" name="Slika 3" descr="C:\pfeifer\2020-zacasno\0312-leto_2018\2_lj_divaca\npr 4+3\foto\npr_617,6_iv_selo\20180124_12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feifer\2020-zacasno\0312-leto_2018\2_lj_divaca\npr 4+3\foto\npr_617,6_iv_selo\20180124_1223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8400" cy="3733800"/>
                    </a:xfrm>
                    <a:prstGeom prst="rect">
                      <a:avLst/>
                    </a:prstGeom>
                    <a:noFill/>
                    <a:ln>
                      <a:noFill/>
                    </a:ln>
                  </pic:spPr>
                </pic:pic>
              </a:graphicData>
            </a:graphic>
          </wp:inline>
        </w:drawing>
      </w:r>
    </w:p>
    <w:p w14:paraId="1DB51C4C" w14:textId="0C331C27" w:rsidR="00CE2FC2" w:rsidRDefault="00AB505D">
      <w:pPr>
        <w:spacing w:before="0" w:after="160"/>
        <w:contextualSpacing w:val="0"/>
        <w:jc w:val="left"/>
        <w:rPr>
          <w:i w:val="0"/>
          <w:lang w:eastAsia="sl-SI"/>
        </w:rPr>
      </w:pPr>
      <w:r>
        <w:rPr>
          <w:i w:val="0"/>
          <w:lang w:eastAsia="sl-SI"/>
        </w:rPr>
        <w:t xml:space="preserve">Foto 1: </w:t>
      </w:r>
      <w:r w:rsidR="005E0BD0">
        <w:rPr>
          <w:i w:val="0"/>
          <w:lang w:eastAsia="sl-SI"/>
        </w:rPr>
        <w:t>NPr 617.6</w:t>
      </w:r>
    </w:p>
    <w:p w14:paraId="18612A2A" w14:textId="43DE7F8C" w:rsidR="00DB5542" w:rsidRDefault="00DB5542">
      <w:pPr>
        <w:spacing w:before="0" w:after="160"/>
        <w:contextualSpacing w:val="0"/>
        <w:jc w:val="left"/>
        <w:rPr>
          <w:i w:val="0"/>
          <w:lang w:eastAsia="sl-SI"/>
        </w:rPr>
      </w:pPr>
    </w:p>
    <w:p w14:paraId="49CFF6B9" w14:textId="4F5D0E94" w:rsidR="005E0BD0" w:rsidRDefault="005E0BD0">
      <w:pPr>
        <w:spacing w:before="0" w:after="160"/>
        <w:contextualSpacing w:val="0"/>
        <w:jc w:val="left"/>
        <w:rPr>
          <w:i w:val="0"/>
          <w:lang w:eastAsia="sl-SI"/>
        </w:rPr>
      </w:pPr>
      <w:r w:rsidRPr="005E0BD0">
        <w:rPr>
          <w:i w:val="0"/>
          <w:noProof/>
          <w:lang w:eastAsia="sl-SI"/>
        </w:rPr>
        <w:drawing>
          <wp:inline distT="0" distB="0" distL="0" distR="0" wp14:anchorId="53D46773" wp14:editId="2B95A0FB">
            <wp:extent cx="5006340" cy="3754755"/>
            <wp:effectExtent l="0" t="0" r="3810" b="0"/>
            <wp:docPr id="4" name="Slika 4" descr="C:\pfeifer\2020-zacasno\0312-leto_2018\2_lj_divaca\npr 4+3\foto\npr_617,8_iv_selo\20180124_12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feifer\2020-zacasno\0312-leto_2018\2_lj_divaca\npr 4+3\foto\npr_617,8_iv_selo\20180124_1234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6340" cy="3754755"/>
                    </a:xfrm>
                    <a:prstGeom prst="rect">
                      <a:avLst/>
                    </a:prstGeom>
                    <a:noFill/>
                    <a:ln>
                      <a:noFill/>
                    </a:ln>
                  </pic:spPr>
                </pic:pic>
              </a:graphicData>
            </a:graphic>
          </wp:inline>
        </w:drawing>
      </w:r>
    </w:p>
    <w:p w14:paraId="75D4FE28" w14:textId="2B478D18" w:rsidR="00AB505D" w:rsidRDefault="00AB505D" w:rsidP="00AB505D">
      <w:pPr>
        <w:spacing w:before="0" w:after="160"/>
        <w:contextualSpacing w:val="0"/>
        <w:jc w:val="left"/>
        <w:rPr>
          <w:i w:val="0"/>
          <w:lang w:eastAsia="sl-SI"/>
        </w:rPr>
      </w:pPr>
      <w:r w:rsidRPr="00AB505D">
        <w:rPr>
          <w:i w:val="0"/>
          <w:lang w:eastAsia="sl-SI"/>
        </w:rPr>
        <w:t xml:space="preserve">Foto </w:t>
      </w:r>
      <w:r w:rsidR="0030418B">
        <w:rPr>
          <w:i w:val="0"/>
          <w:lang w:eastAsia="sl-SI"/>
        </w:rPr>
        <w:t>2</w:t>
      </w:r>
      <w:r w:rsidRPr="00AB505D">
        <w:rPr>
          <w:i w:val="0"/>
          <w:lang w:eastAsia="sl-SI"/>
        </w:rPr>
        <w:t xml:space="preserve">: </w:t>
      </w:r>
      <w:r w:rsidR="005E0BD0">
        <w:rPr>
          <w:i w:val="0"/>
          <w:lang w:eastAsia="sl-SI"/>
        </w:rPr>
        <w:t>NPr 617.8</w:t>
      </w:r>
    </w:p>
    <w:p w14:paraId="72FC9082" w14:textId="14597158" w:rsidR="005E0BD0" w:rsidRDefault="005E0BD0" w:rsidP="00AB505D">
      <w:pPr>
        <w:spacing w:before="0" w:after="160"/>
        <w:contextualSpacing w:val="0"/>
        <w:jc w:val="left"/>
        <w:rPr>
          <w:i w:val="0"/>
          <w:lang w:eastAsia="sl-SI"/>
        </w:rPr>
      </w:pPr>
      <w:r w:rsidRPr="005E0BD0">
        <w:rPr>
          <w:i w:val="0"/>
          <w:noProof/>
          <w:lang w:eastAsia="sl-SI"/>
        </w:rPr>
        <w:drawing>
          <wp:inline distT="0" distB="0" distL="0" distR="0" wp14:anchorId="33B2DEE3" wp14:editId="17C3D05D">
            <wp:extent cx="4998720" cy="3749040"/>
            <wp:effectExtent l="0" t="0" r="0" b="3810"/>
            <wp:docPr id="5" name="Slika 5" descr="C:\pfeifer\2020-zacasno\0312-leto_2018\2_lj_divaca\npr 4+3\foto\npr_618,5_iv_selo\20180124_12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feifer\2020-zacasno\0312-leto_2018\2_lj_divaca\npr 4+3\foto\npr_618,5_iv_selo\20180124_1256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8720" cy="3749040"/>
                    </a:xfrm>
                    <a:prstGeom prst="rect">
                      <a:avLst/>
                    </a:prstGeom>
                    <a:noFill/>
                    <a:ln>
                      <a:noFill/>
                    </a:ln>
                  </pic:spPr>
                </pic:pic>
              </a:graphicData>
            </a:graphic>
          </wp:inline>
        </w:drawing>
      </w:r>
    </w:p>
    <w:p w14:paraId="3791BD9B" w14:textId="30FCBE63" w:rsidR="005E0BD0" w:rsidRDefault="005E0BD0" w:rsidP="00AB505D">
      <w:pPr>
        <w:spacing w:before="0" w:after="160"/>
        <w:contextualSpacing w:val="0"/>
        <w:jc w:val="left"/>
        <w:rPr>
          <w:i w:val="0"/>
          <w:lang w:eastAsia="sl-SI"/>
        </w:rPr>
      </w:pPr>
      <w:r w:rsidRPr="005E0BD0">
        <w:rPr>
          <w:i w:val="0"/>
          <w:lang w:eastAsia="sl-SI"/>
        </w:rPr>
        <w:t xml:space="preserve">Foto </w:t>
      </w:r>
      <w:r>
        <w:rPr>
          <w:i w:val="0"/>
          <w:lang w:eastAsia="sl-SI"/>
        </w:rPr>
        <w:t>3</w:t>
      </w:r>
      <w:r w:rsidRPr="005E0BD0">
        <w:rPr>
          <w:i w:val="0"/>
          <w:lang w:eastAsia="sl-SI"/>
        </w:rPr>
        <w:t>: NPr 61</w:t>
      </w:r>
      <w:r>
        <w:rPr>
          <w:i w:val="0"/>
          <w:lang w:eastAsia="sl-SI"/>
        </w:rPr>
        <w:t>8.5</w:t>
      </w:r>
    </w:p>
    <w:p w14:paraId="6486548E" w14:textId="77777777" w:rsidR="005E0BD0" w:rsidRPr="00AB505D" w:rsidRDefault="005E0BD0" w:rsidP="00AB505D">
      <w:pPr>
        <w:spacing w:before="0" w:after="160"/>
        <w:contextualSpacing w:val="0"/>
        <w:jc w:val="left"/>
        <w:rPr>
          <w:i w:val="0"/>
          <w:lang w:eastAsia="sl-SI"/>
        </w:rPr>
      </w:pPr>
    </w:p>
    <w:sectPr w:rsidR="005E0BD0" w:rsidRPr="00AB505D">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572A14" w14:textId="77777777" w:rsidR="00C2244F" w:rsidRDefault="00C2244F" w:rsidP="0095703C">
      <w:pPr>
        <w:spacing w:before="0" w:after="0" w:line="240" w:lineRule="auto"/>
      </w:pPr>
      <w:r>
        <w:separator/>
      </w:r>
    </w:p>
  </w:endnote>
  <w:endnote w:type="continuationSeparator" w:id="0">
    <w:p w14:paraId="2586DA01" w14:textId="77777777" w:rsidR="00C2244F" w:rsidRDefault="00C2244F" w:rsidP="009570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Helvetica-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7670739"/>
      <w:docPartObj>
        <w:docPartGallery w:val="Page Numbers (Bottom of Page)"/>
        <w:docPartUnique/>
      </w:docPartObj>
    </w:sdtPr>
    <w:sdtEndPr/>
    <w:sdtContent>
      <w:p w14:paraId="767796C0" w14:textId="3F1D3005" w:rsidR="00483E20" w:rsidRDefault="00483E20">
        <w:pPr>
          <w:pStyle w:val="Noga"/>
          <w:jc w:val="right"/>
        </w:pPr>
        <w:r>
          <w:fldChar w:fldCharType="begin"/>
        </w:r>
        <w:r>
          <w:instrText>PAGE   \* MERGEFORMAT</w:instrText>
        </w:r>
        <w:r>
          <w:fldChar w:fldCharType="separate"/>
        </w:r>
        <w:r w:rsidR="004F545A">
          <w:rPr>
            <w:noProof/>
          </w:rPr>
          <w:t>1</w:t>
        </w:r>
        <w:r>
          <w:fldChar w:fldCharType="end"/>
        </w:r>
      </w:p>
    </w:sdtContent>
  </w:sdt>
  <w:p w14:paraId="64DF3198" w14:textId="77777777" w:rsidR="00483E20" w:rsidRDefault="00483E2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441996" w14:textId="77777777" w:rsidR="00C2244F" w:rsidRDefault="00C2244F" w:rsidP="0095703C">
      <w:pPr>
        <w:spacing w:before="0" w:after="0" w:line="240" w:lineRule="auto"/>
      </w:pPr>
      <w:r>
        <w:separator/>
      </w:r>
    </w:p>
  </w:footnote>
  <w:footnote w:type="continuationSeparator" w:id="0">
    <w:p w14:paraId="1A546198" w14:textId="77777777" w:rsidR="00C2244F" w:rsidRDefault="00C2244F" w:rsidP="0095703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E44BBFE"/>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33E06EF"/>
    <w:multiLevelType w:val="hybridMultilevel"/>
    <w:tmpl w:val="B776D106"/>
    <w:lvl w:ilvl="0" w:tplc="B1FA32AE">
      <w:start w:val="1"/>
      <w:numFmt w:val="bullet"/>
      <w:lvlText w:val="-"/>
      <w:lvlJc w:val="left"/>
      <w:pPr>
        <w:ind w:left="717"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FBE1EB2"/>
    <w:multiLevelType w:val="hybridMultilevel"/>
    <w:tmpl w:val="77DCBFAC"/>
    <w:lvl w:ilvl="0" w:tplc="52085124">
      <w:start w:val="1"/>
      <w:numFmt w:val="bullet"/>
      <w:lvlText w:val="-"/>
      <w:lvlJc w:val="left"/>
      <w:pPr>
        <w:ind w:left="1429"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3" w15:restartNumberingAfterBreak="0">
    <w:nsid w:val="13C228D4"/>
    <w:multiLevelType w:val="multilevel"/>
    <w:tmpl w:val="E6B44BDA"/>
    <w:lvl w:ilvl="0">
      <w:start w:val="1"/>
      <w:numFmt w:val="lowerLetter"/>
      <w:pStyle w:val="Otevilenseznam"/>
      <w:lvlText w:val="%1)"/>
      <w:lvlJc w:val="left"/>
      <w:pPr>
        <w:ind w:left="1069" w:hanging="360"/>
      </w:pPr>
      <w:rPr>
        <w:rFonts w:hint="default"/>
        <w:color w:val="auto"/>
      </w:rPr>
    </w:lvl>
    <w:lvl w:ilvl="1">
      <w:start w:val="1"/>
      <w:numFmt w:val="lowerLetter"/>
      <w:pStyle w:val="Otevilenseznam2"/>
      <w:lvlText w:val="%1.%2."/>
      <w:lvlJc w:val="left"/>
      <w:pPr>
        <w:ind w:left="1701" w:hanging="621"/>
      </w:pPr>
      <w:rPr>
        <w:rFonts w:hint="default"/>
      </w:rPr>
    </w:lvl>
    <w:lvl w:ilvl="2">
      <w:start w:val="1"/>
      <w:numFmt w:val="lowerRoman"/>
      <w:pStyle w:val="Otevilenseznam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A5C6A8D"/>
    <w:multiLevelType w:val="hybridMultilevel"/>
    <w:tmpl w:val="A148BE26"/>
    <w:lvl w:ilvl="0" w:tplc="52087E4C">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232F04C3"/>
    <w:multiLevelType w:val="hybridMultilevel"/>
    <w:tmpl w:val="B8985388"/>
    <w:lvl w:ilvl="0" w:tplc="4CB052AA">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8C3A90"/>
    <w:multiLevelType w:val="hybridMultilevel"/>
    <w:tmpl w:val="7A84971A"/>
    <w:lvl w:ilvl="0" w:tplc="694C07FA">
      <w:start w:val="1"/>
      <w:numFmt w:val="decimal"/>
      <w:pStyle w:val="Podnaslov2"/>
      <w:lvlText w:val="Priloga %1."/>
      <w:lvlJc w:val="left"/>
      <w:pPr>
        <w:ind w:left="3478" w:hanging="360"/>
      </w:pPr>
      <w:rPr>
        <w:rFonts w:ascii="Times New Roman" w:hAnsi="Times New Roman" w:hint="default"/>
        <w:b/>
        <w:i/>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65B302B"/>
    <w:multiLevelType w:val="hybridMultilevel"/>
    <w:tmpl w:val="4EC8D3A0"/>
    <w:lvl w:ilvl="0" w:tplc="52085124">
      <w:start w:val="1"/>
      <w:numFmt w:val="bullet"/>
      <w:lvlText w:val="-"/>
      <w:lvlJc w:val="left"/>
      <w:pPr>
        <w:ind w:left="1506"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40003" w:tentative="1">
      <w:start w:val="1"/>
      <w:numFmt w:val="bullet"/>
      <w:lvlText w:val="o"/>
      <w:lvlJc w:val="left"/>
      <w:pPr>
        <w:ind w:left="2226" w:hanging="360"/>
      </w:pPr>
      <w:rPr>
        <w:rFonts w:ascii="Courier New" w:hAnsi="Courier New" w:cs="Courier New" w:hint="default"/>
      </w:rPr>
    </w:lvl>
    <w:lvl w:ilvl="2" w:tplc="04240005" w:tentative="1">
      <w:start w:val="1"/>
      <w:numFmt w:val="bullet"/>
      <w:lvlText w:val=""/>
      <w:lvlJc w:val="left"/>
      <w:pPr>
        <w:ind w:left="2946" w:hanging="360"/>
      </w:pPr>
      <w:rPr>
        <w:rFonts w:ascii="Wingdings" w:hAnsi="Wingdings" w:hint="default"/>
      </w:rPr>
    </w:lvl>
    <w:lvl w:ilvl="3" w:tplc="04240001" w:tentative="1">
      <w:start w:val="1"/>
      <w:numFmt w:val="bullet"/>
      <w:lvlText w:val=""/>
      <w:lvlJc w:val="left"/>
      <w:pPr>
        <w:ind w:left="3666" w:hanging="360"/>
      </w:pPr>
      <w:rPr>
        <w:rFonts w:ascii="Symbol" w:hAnsi="Symbol" w:hint="default"/>
      </w:rPr>
    </w:lvl>
    <w:lvl w:ilvl="4" w:tplc="04240003" w:tentative="1">
      <w:start w:val="1"/>
      <w:numFmt w:val="bullet"/>
      <w:lvlText w:val="o"/>
      <w:lvlJc w:val="left"/>
      <w:pPr>
        <w:ind w:left="4386" w:hanging="360"/>
      </w:pPr>
      <w:rPr>
        <w:rFonts w:ascii="Courier New" w:hAnsi="Courier New" w:cs="Courier New" w:hint="default"/>
      </w:rPr>
    </w:lvl>
    <w:lvl w:ilvl="5" w:tplc="04240005" w:tentative="1">
      <w:start w:val="1"/>
      <w:numFmt w:val="bullet"/>
      <w:lvlText w:val=""/>
      <w:lvlJc w:val="left"/>
      <w:pPr>
        <w:ind w:left="5106" w:hanging="360"/>
      </w:pPr>
      <w:rPr>
        <w:rFonts w:ascii="Wingdings" w:hAnsi="Wingdings" w:hint="default"/>
      </w:rPr>
    </w:lvl>
    <w:lvl w:ilvl="6" w:tplc="04240001" w:tentative="1">
      <w:start w:val="1"/>
      <w:numFmt w:val="bullet"/>
      <w:lvlText w:val=""/>
      <w:lvlJc w:val="left"/>
      <w:pPr>
        <w:ind w:left="5826" w:hanging="360"/>
      </w:pPr>
      <w:rPr>
        <w:rFonts w:ascii="Symbol" w:hAnsi="Symbol" w:hint="default"/>
      </w:rPr>
    </w:lvl>
    <w:lvl w:ilvl="7" w:tplc="04240003" w:tentative="1">
      <w:start w:val="1"/>
      <w:numFmt w:val="bullet"/>
      <w:lvlText w:val="o"/>
      <w:lvlJc w:val="left"/>
      <w:pPr>
        <w:ind w:left="6546" w:hanging="360"/>
      </w:pPr>
      <w:rPr>
        <w:rFonts w:ascii="Courier New" w:hAnsi="Courier New" w:cs="Courier New" w:hint="default"/>
      </w:rPr>
    </w:lvl>
    <w:lvl w:ilvl="8" w:tplc="04240005" w:tentative="1">
      <w:start w:val="1"/>
      <w:numFmt w:val="bullet"/>
      <w:lvlText w:val=""/>
      <w:lvlJc w:val="left"/>
      <w:pPr>
        <w:ind w:left="7266" w:hanging="360"/>
      </w:pPr>
      <w:rPr>
        <w:rFonts w:ascii="Wingdings" w:hAnsi="Wingdings" w:hint="default"/>
      </w:rPr>
    </w:lvl>
  </w:abstractNum>
  <w:abstractNum w:abstractNumId="8" w15:restartNumberingAfterBreak="0">
    <w:nsid w:val="277A30AE"/>
    <w:multiLevelType w:val="hybridMultilevel"/>
    <w:tmpl w:val="9D483AB0"/>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CED4612"/>
    <w:multiLevelType w:val="hybridMultilevel"/>
    <w:tmpl w:val="C592F3EA"/>
    <w:lvl w:ilvl="0" w:tplc="766C6724">
      <w:start w:val="1"/>
      <w:numFmt w:val="decimal"/>
      <w:pStyle w:val="Podnaslov"/>
      <w:lvlText w:val="Priloga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EC00DAF"/>
    <w:multiLevelType w:val="hybridMultilevel"/>
    <w:tmpl w:val="FFDA0B78"/>
    <w:lvl w:ilvl="0" w:tplc="4CB052AA">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F032BB"/>
    <w:multiLevelType w:val="multilevel"/>
    <w:tmpl w:val="E6EA297A"/>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12" w15:restartNumberingAfterBreak="0">
    <w:nsid w:val="54DE062F"/>
    <w:multiLevelType w:val="multilevel"/>
    <w:tmpl w:val="69C2D4FA"/>
    <w:lvl w:ilvl="0">
      <w:start w:val="1"/>
      <w:numFmt w:val="decimal"/>
      <w:pStyle w:val="Naslov1"/>
      <w:lvlText w:val="%1"/>
      <w:lvlJc w:val="left"/>
      <w:pPr>
        <w:ind w:left="432" w:hanging="432"/>
      </w:pPr>
      <w:rPr>
        <w:rFonts w:cs="Times New Roman"/>
      </w:rPr>
    </w:lvl>
    <w:lvl w:ilvl="1">
      <w:start w:val="1"/>
      <w:numFmt w:val="decimal"/>
      <w:pStyle w:val="Naslov2"/>
      <w:lvlText w:val="%1.%2"/>
      <w:lvlJc w:val="left"/>
      <w:pPr>
        <w:ind w:left="576" w:hanging="576"/>
      </w:pPr>
      <w:rPr>
        <w:rFonts w:cs="Times New Roman"/>
      </w:rPr>
    </w:lvl>
    <w:lvl w:ilvl="2">
      <w:start w:val="1"/>
      <w:numFmt w:val="decimal"/>
      <w:pStyle w:val="Naslov3"/>
      <w:lvlText w:val="%1.%2.%3"/>
      <w:lvlJc w:val="left"/>
      <w:pPr>
        <w:ind w:left="720" w:hanging="720"/>
      </w:pPr>
      <w:rPr>
        <w:rFonts w:cs="Times New Roman"/>
      </w:rPr>
    </w:lvl>
    <w:lvl w:ilvl="3">
      <w:start w:val="1"/>
      <w:numFmt w:val="decimal"/>
      <w:pStyle w:val="Naslov4"/>
      <w:lvlText w:val="%1.%2.%3.%4"/>
      <w:lvlJc w:val="left"/>
      <w:pPr>
        <w:ind w:left="864" w:hanging="864"/>
      </w:pPr>
      <w:rPr>
        <w:rFonts w:cs="Times New Roman"/>
      </w:rPr>
    </w:lvl>
    <w:lvl w:ilvl="4">
      <w:start w:val="1"/>
      <w:numFmt w:val="decimal"/>
      <w:pStyle w:val="Naslov5"/>
      <w:lvlText w:val="%1.%2.%3.%4.%5"/>
      <w:lvlJc w:val="left"/>
      <w:pPr>
        <w:ind w:left="1008" w:hanging="1008"/>
      </w:pPr>
      <w:rPr>
        <w:rFonts w:cs="Times New Roman"/>
      </w:rPr>
    </w:lvl>
    <w:lvl w:ilvl="5">
      <w:start w:val="1"/>
      <w:numFmt w:val="decimal"/>
      <w:pStyle w:val="Naslov6"/>
      <w:lvlText w:val="%1.%2.%3.%4.%5.%6"/>
      <w:lvlJc w:val="left"/>
      <w:pPr>
        <w:ind w:left="1152" w:hanging="1152"/>
      </w:pPr>
      <w:rPr>
        <w:rFonts w:cs="Times New Roman"/>
      </w:rPr>
    </w:lvl>
    <w:lvl w:ilvl="6">
      <w:start w:val="1"/>
      <w:numFmt w:val="decimal"/>
      <w:pStyle w:val="Naslov7"/>
      <w:lvlText w:val="%1.%2.%3.%4.%5.%6.%7"/>
      <w:lvlJc w:val="left"/>
      <w:pPr>
        <w:ind w:left="1296" w:hanging="1296"/>
      </w:pPr>
      <w:rPr>
        <w:rFonts w:cs="Times New Roman"/>
      </w:rPr>
    </w:lvl>
    <w:lvl w:ilvl="7">
      <w:start w:val="1"/>
      <w:numFmt w:val="decimal"/>
      <w:pStyle w:val="Naslov8"/>
      <w:lvlText w:val="%1.%2.%3.%4.%5.%6.%7.%8"/>
      <w:lvlJc w:val="left"/>
      <w:pPr>
        <w:ind w:left="1440" w:hanging="1440"/>
      </w:pPr>
      <w:rPr>
        <w:rFonts w:cs="Times New Roman"/>
      </w:rPr>
    </w:lvl>
    <w:lvl w:ilvl="8">
      <w:start w:val="1"/>
      <w:numFmt w:val="decimal"/>
      <w:pStyle w:val="Naslov9"/>
      <w:lvlText w:val="%1.%2.%3.%4.%5.%6.%7.%8.%9"/>
      <w:lvlJc w:val="left"/>
      <w:pPr>
        <w:ind w:left="1584" w:hanging="1584"/>
      </w:pPr>
      <w:rPr>
        <w:rFonts w:cs="Times New Roman"/>
      </w:rPr>
    </w:lvl>
  </w:abstractNum>
  <w:abstractNum w:abstractNumId="13" w15:restartNumberingAfterBreak="0">
    <w:nsid w:val="59C36419"/>
    <w:multiLevelType w:val="hybridMultilevel"/>
    <w:tmpl w:val="CCA20FCA"/>
    <w:lvl w:ilvl="0" w:tplc="CD468136">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 w15:restartNumberingAfterBreak="0">
    <w:nsid w:val="6DB92F2F"/>
    <w:multiLevelType w:val="hybridMultilevel"/>
    <w:tmpl w:val="D938D9F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70B067BC"/>
    <w:multiLevelType w:val="multilevel"/>
    <w:tmpl w:val="AAECC570"/>
    <w:lvl w:ilvl="0">
      <w:start w:val="1"/>
      <w:numFmt w:val="lowerLetter"/>
      <w:lvlText w:val="%1)"/>
      <w:lvlJc w:val="left"/>
      <w:pPr>
        <w:ind w:left="1069" w:hanging="360"/>
      </w:pPr>
      <w:rPr>
        <w:rFonts w:hint="default"/>
        <w:color w:val="auto"/>
      </w:rPr>
    </w:lvl>
    <w:lvl w:ilvl="1">
      <w:start w:val="1"/>
      <w:numFmt w:val="lowerLetter"/>
      <w:lvlText w:val="%1.%2."/>
      <w:lvlJc w:val="left"/>
      <w:pPr>
        <w:ind w:left="1701" w:hanging="62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num>
  <w:num w:numId="10">
    <w:abstractNumId w:val="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2"/>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5"/>
  </w:num>
  <w:num w:numId="25">
    <w:abstractNumId w:val="10"/>
  </w:num>
  <w:num w:numId="26">
    <w:abstractNumId w:val="6"/>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1"/>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5"/>
  </w:num>
  <w:num w:numId="35">
    <w:abstractNumId w:val="8"/>
  </w:num>
  <w:num w:numId="36">
    <w:abstractNumId w:val="3"/>
    <w:lvlOverride w:ilvl="0">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E2F"/>
    <w:rsid w:val="00004335"/>
    <w:rsid w:val="00010C80"/>
    <w:rsid w:val="00013744"/>
    <w:rsid w:val="00015AA2"/>
    <w:rsid w:val="000327EC"/>
    <w:rsid w:val="00036E06"/>
    <w:rsid w:val="000610B5"/>
    <w:rsid w:val="000640CD"/>
    <w:rsid w:val="000729D4"/>
    <w:rsid w:val="00073482"/>
    <w:rsid w:val="00077CB8"/>
    <w:rsid w:val="00091676"/>
    <w:rsid w:val="0009534F"/>
    <w:rsid w:val="00096CF9"/>
    <w:rsid w:val="000B70A4"/>
    <w:rsid w:val="000B781F"/>
    <w:rsid w:val="000C5569"/>
    <w:rsid w:val="000D08BC"/>
    <w:rsid w:val="000D2D5F"/>
    <w:rsid w:val="000D66A0"/>
    <w:rsid w:val="000E724D"/>
    <w:rsid w:val="00103425"/>
    <w:rsid w:val="00116057"/>
    <w:rsid w:val="0012780E"/>
    <w:rsid w:val="00135990"/>
    <w:rsid w:val="00144FE1"/>
    <w:rsid w:val="00154514"/>
    <w:rsid w:val="00156B1A"/>
    <w:rsid w:val="00157622"/>
    <w:rsid w:val="001613F6"/>
    <w:rsid w:val="00161AC5"/>
    <w:rsid w:val="001648DA"/>
    <w:rsid w:val="001703F9"/>
    <w:rsid w:val="00172E67"/>
    <w:rsid w:val="001747AF"/>
    <w:rsid w:val="0018668F"/>
    <w:rsid w:val="0019400A"/>
    <w:rsid w:val="001A3344"/>
    <w:rsid w:val="001A73CE"/>
    <w:rsid w:val="001B3463"/>
    <w:rsid w:val="001B60EB"/>
    <w:rsid w:val="001D6D75"/>
    <w:rsid w:val="001D7132"/>
    <w:rsid w:val="001E2525"/>
    <w:rsid w:val="001E61EE"/>
    <w:rsid w:val="001F184D"/>
    <w:rsid w:val="002059D3"/>
    <w:rsid w:val="00211341"/>
    <w:rsid w:val="002248EE"/>
    <w:rsid w:val="002276AB"/>
    <w:rsid w:val="00227D83"/>
    <w:rsid w:val="00231FE0"/>
    <w:rsid w:val="00235928"/>
    <w:rsid w:val="002456D1"/>
    <w:rsid w:val="002703F5"/>
    <w:rsid w:val="00270949"/>
    <w:rsid w:val="002725FD"/>
    <w:rsid w:val="00274871"/>
    <w:rsid w:val="002A7B01"/>
    <w:rsid w:val="002B0D6A"/>
    <w:rsid w:val="002B52EA"/>
    <w:rsid w:val="002C4F3D"/>
    <w:rsid w:val="002D11D2"/>
    <w:rsid w:val="002D6DA3"/>
    <w:rsid w:val="002E10CB"/>
    <w:rsid w:val="002F6232"/>
    <w:rsid w:val="002F693F"/>
    <w:rsid w:val="00300EA6"/>
    <w:rsid w:val="00301BC4"/>
    <w:rsid w:val="0030418B"/>
    <w:rsid w:val="003205E3"/>
    <w:rsid w:val="0033552C"/>
    <w:rsid w:val="003500FA"/>
    <w:rsid w:val="00356878"/>
    <w:rsid w:val="00372C82"/>
    <w:rsid w:val="00380E2F"/>
    <w:rsid w:val="003A141C"/>
    <w:rsid w:val="003B464E"/>
    <w:rsid w:val="003B75EC"/>
    <w:rsid w:val="003C5FCF"/>
    <w:rsid w:val="003C6A53"/>
    <w:rsid w:val="003E2C43"/>
    <w:rsid w:val="003E2E81"/>
    <w:rsid w:val="003E3A2D"/>
    <w:rsid w:val="003E7DDC"/>
    <w:rsid w:val="003F735A"/>
    <w:rsid w:val="00415109"/>
    <w:rsid w:val="00416CE2"/>
    <w:rsid w:val="004225C7"/>
    <w:rsid w:val="00426C76"/>
    <w:rsid w:val="00430724"/>
    <w:rsid w:val="00431887"/>
    <w:rsid w:val="004407FF"/>
    <w:rsid w:val="004452EE"/>
    <w:rsid w:val="00461A6A"/>
    <w:rsid w:val="00483E20"/>
    <w:rsid w:val="00486956"/>
    <w:rsid w:val="00486A05"/>
    <w:rsid w:val="00490695"/>
    <w:rsid w:val="004A2E62"/>
    <w:rsid w:val="004A35F2"/>
    <w:rsid w:val="004B4490"/>
    <w:rsid w:val="004C4BEF"/>
    <w:rsid w:val="004E424E"/>
    <w:rsid w:val="004E6D27"/>
    <w:rsid w:val="004F427F"/>
    <w:rsid w:val="004F545A"/>
    <w:rsid w:val="0050423A"/>
    <w:rsid w:val="00504E7B"/>
    <w:rsid w:val="0050537C"/>
    <w:rsid w:val="005114A0"/>
    <w:rsid w:val="005177D3"/>
    <w:rsid w:val="00527C4C"/>
    <w:rsid w:val="005319E5"/>
    <w:rsid w:val="00532EC0"/>
    <w:rsid w:val="00537B24"/>
    <w:rsid w:val="00566EDF"/>
    <w:rsid w:val="005678D3"/>
    <w:rsid w:val="00570AD8"/>
    <w:rsid w:val="00577E51"/>
    <w:rsid w:val="0058085A"/>
    <w:rsid w:val="005843CE"/>
    <w:rsid w:val="00597AEF"/>
    <w:rsid w:val="005A64C2"/>
    <w:rsid w:val="005A6D72"/>
    <w:rsid w:val="005B2855"/>
    <w:rsid w:val="005C2220"/>
    <w:rsid w:val="005D57CE"/>
    <w:rsid w:val="005E074C"/>
    <w:rsid w:val="005E0BD0"/>
    <w:rsid w:val="005F665E"/>
    <w:rsid w:val="005F6A79"/>
    <w:rsid w:val="00602577"/>
    <w:rsid w:val="00612CB6"/>
    <w:rsid w:val="00612CB9"/>
    <w:rsid w:val="00613067"/>
    <w:rsid w:val="00630E1E"/>
    <w:rsid w:val="00635C51"/>
    <w:rsid w:val="00637119"/>
    <w:rsid w:val="0064437C"/>
    <w:rsid w:val="00657381"/>
    <w:rsid w:val="00660DB0"/>
    <w:rsid w:val="00663020"/>
    <w:rsid w:val="00671F22"/>
    <w:rsid w:val="00677758"/>
    <w:rsid w:val="00682682"/>
    <w:rsid w:val="00684216"/>
    <w:rsid w:val="006922C8"/>
    <w:rsid w:val="006946F6"/>
    <w:rsid w:val="006B0D95"/>
    <w:rsid w:val="006B254B"/>
    <w:rsid w:val="006B6967"/>
    <w:rsid w:val="006C3B73"/>
    <w:rsid w:val="006C7A3D"/>
    <w:rsid w:val="006D51C6"/>
    <w:rsid w:val="006F39D1"/>
    <w:rsid w:val="0070614F"/>
    <w:rsid w:val="00713BA8"/>
    <w:rsid w:val="007175C5"/>
    <w:rsid w:val="00726B6A"/>
    <w:rsid w:val="00726DEA"/>
    <w:rsid w:val="00740242"/>
    <w:rsid w:val="0074032E"/>
    <w:rsid w:val="00754E77"/>
    <w:rsid w:val="007808F7"/>
    <w:rsid w:val="00783E02"/>
    <w:rsid w:val="00795053"/>
    <w:rsid w:val="007A188A"/>
    <w:rsid w:val="007C55BB"/>
    <w:rsid w:val="007E5399"/>
    <w:rsid w:val="00811FA6"/>
    <w:rsid w:val="00816A54"/>
    <w:rsid w:val="00817A08"/>
    <w:rsid w:val="00833E8E"/>
    <w:rsid w:val="00835F65"/>
    <w:rsid w:val="00836B0F"/>
    <w:rsid w:val="00841C5C"/>
    <w:rsid w:val="0084463C"/>
    <w:rsid w:val="00862D9B"/>
    <w:rsid w:val="00867F2D"/>
    <w:rsid w:val="00884FCA"/>
    <w:rsid w:val="008874BD"/>
    <w:rsid w:val="0089161D"/>
    <w:rsid w:val="008946EE"/>
    <w:rsid w:val="008C56BF"/>
    <w:rsid w:val="008E23EA"/>
    <w:rsid w:val="00902749"/>
    <w:rsid w:val="00913A26"/>
    <w:rsid w:val="0092124C"/>
    <w:rsid w:val="00921485"/>
    <w:rsid w:val="00925C6B"/>
    <w:rsid w:val="00930EDD"/>
    <w:rsid w:val="00934508"/>
    <w:rsid w:val="0094361F"/>
    <w:rsid w:val="009454E9"/>
    <w:rsid w:val="0095332B"/>
    <w:rsid w:val="0095394E"/>
    <w:rsid w:val="00956269"/>
    <w:rsid w:val="00956ECF"/>
    <w:rsid w:val="0095703C"/>
    <w:rsid w:val="009620B5"/>
    <w:rsid w:val="009651E9"/>
    <w:rsid w:val="00966695"/>
    <w:rsid w:val="00972BE0"/>
    <w:rsid w:val="00981759"/>
    <w:rsid w:val="00985F85"/>
    <w:rsid w:val="0098750A"/>
    <w:rsid w:val="00987730"/>
    <w:rsid w:val="009908F4"/>
    <w:rsid w:val="009920EB"/>
    <w:rsid w:val="00993C2B"/>
    <w:rsid w:val="009A49F5"/>
    <w:rsid w:val="009A595E"/>
    <w:rsid w:val="009D753F"/>
    <w:rsid w:val="009F0089"/>
    <w:rsid w:val="00A00034"/>
    <w:rsid w:val="00A0306E"/>
    <w:rsid w:val="00A1102E"/>
    <w:rsid w:val="00A17643"/>
    <w:rsid w:val="00A40F90"/>
    <w:rsid w:val="00A42655"/>
    <w:rsid w:val="00A436ED"/>
    <w:rsid w:val="00A53A85"/>
    <w:rsid w:val="00A56A23"/>
    <w:rsid w:val="00A626A2"/>
    <w:rsid w:val="00A64F43"/>
    <w:rsid w:val="00A677E8"/>
    <w:rsid w:val="00A67FA3"/>
    <w:rsid w:val="00A70361"/>
    <w:rsid w:val="00A72842"/>
    <w:rsid w:val="00A771AE"/>
    <w:rsid w:val="00A805F9"/>
    <w:rsid w:val="00A84A72"/>
    <w:rsid w:val="00A8601A"/>
    <w:rsid w:val="00A9265A"/>
    <w:rsid w:val="00A945B1"/>
    <w:rsid w:val="00AA452C"/>
    <w:rsid w:val="00AA74B7"/>
    <w:rsid w:val="00AB505D"/>
    <w:rsid w:val="00AB7866"/>
    <w:rsid w:val="00AD45BC"/>
    <w:rsid w:val="00AD6E58"/>
    <w:rsid w:val="00AE0E44"/>
    <w:rsid w:val="00AE2630"/>
    <w:rsid w:val="00AE3502"/>
    <w:rsid w:val="00AF3B5E"/>
    <w:rsid w:val="00AF4456"/>
    <w:rsid w:val="00B00AC2"/>
    <w:rsid w:val="00B040D6"/>
    <w:rsid w:val="00B06145"/>
    <w:rsid w:val="00B10CBC"/>
    <w:rsid w:val="00B1436F"/>
    <w:rsid w:val="00B25B03"/>
    <w:rsid w:val="00B310DC"/>
    <w:rsid w:val="00B348CA"/>
    <w:rsid w:val="00B57778"/>
    <w:rsid w:val="00B638DA"/>
    <w:rsid w:val="00B72428"/>
    <w:rsid w:val="00B77838"/>
    <w:rsid w:val="00B83B97"/>
    <w:rsid w:val="00B922F0"/>
    <w:rsid w:val="00BA4CC3"/>
    <w:rsid w:val="00BA5A3F"/>
    <w:rsid w:val="00BA67FA"/>
    <w:rsid w:val="00BA6DFD"/>
    <w:rsid w:val="00BA73C0"/>
    <w:rsid w:val="00BB2111"/>
    <w:rsid w:val="00BB469B"/>
    <w:rsid w:val="00BC0A44"/>
    <w:rsid w:val="00BC34FC"/>
    <w:rsid w:val="00BD2F62"/>
    <w:rsid w:val="00BD775B"/>
    <w:rsid w:val="00C02264"/>
    <w:rsid w:val="00C0631C"/>
    <w:rsid w:val="00C07619"/>
    <w:rsid w:val="00C11F40"/>
    <w:rsid w:val="00C2244F"/>
    <w:rsid w:val="00C270B4"/>
    <w:rsid w:val="00C4449F"/>
    <w:rsid w:val="00C56E21"/>
    <w:rsid w:val="00C6736A"/>
    <w:rsid w:val="00C677E9"/>
    <w:rsid w:val="00C7094F"/>
    <w:rsid w:val="00C7336F"/>
    <w:rsid w:val="00C74CCE"/>
    <w:rsid w:val="00C77A49"/>
    <w:rsid w:val="00C86A02"/>
    <w:rsid w:val="00C87614"/>
    <w:rsid w:val="00C91E8F"/>
    <w:rsid w:val="00C92FCD"/>
    <w:rsid w:val="00C97B52"/>
    <w:rsid w:val="00CB1759"/>
    <w:rsid w:val="00CC0258"/>
    <w:rsid w:val="00CC2083"/>
    <w:rsid w:val="00CD2540"/>
    <w:rsid w:val="00CD3943"/>
    <w:rsid w:val="00CD5A8E"/>
    <w:rsid w:val="00CD6BEC"/>
    <w:rsid w:val="00CE2FC2"/>
    <w:rsid w:val="00CF1AB6"/>
    <w:rsid w:val="00CF4477"/>
    <w:rsid w:val="00D03D52"/>
    <w:rsid w:val="00D06E43"/>
    <w:rsid w:val="00D07153"/>
    <w:rsid w:val="00D11DB8"/>
    <w:rsid w:val="00D35A0D"/>
    <w:rsid w:val="00D4177C"/>
    <w:rsid w:val="00D6146D"/>
    <w:rsid w:val="00D6446B"/>
    <w:rsid w:val="00D73C33"/>
    <w:rsid w:val="00D922DF"/>
    <w:rsid w:val="00DA406C"/>
    <w:rsid w:val="00DA7833"/>
    <w:rsid w:val="00DB10B1"/>
    <w:rsid w:val="00DB5542"/>
    <w:rsid w:val="00DD62BC"/>
    <w:rsid w:val="00DE7435"/>
    <w:rsid w:val="00E04BEA"/>
    <w:rsid w:val="00E051A2"/>
    <w:rsid w:val="00E20C32"/>
    <w:rsid w:val="00E3086C"/>
    <w:rsid w:val="00E33747"/>
    <w:rsid w:val="00E36226"/>
    <w:rsid w:val="00E46365"/>
    <w:rsid w:val="00E54A96"/>
    <w:rsid w:val="00E54D66"/>
    <w:rsid w:val="00E71743"/>
    <w:rsid w:val="00E73D01"/>
    <w:rsid w:val="00E75D97"/>
    <w:rsid w:val="00E81B58"/>
    <w:rsid w:val="00E85349"/>
    <w:rsid w:val="00E91724"/>
    <w:rsid w:val="00E93C6A"/>
    <w:rsid w:val="00EB0B45"/>
    <w:rsid w:val="00EC1746"/>
    <w:rsid w:val="00EC43EB"/>
    <w:rsid w:val="00ED2760"/>
    <w:rsid w:val="00EE05A3"/>
    <w:rsid w:val="00EE26C3"/>
    <w:rsid w:val="00EE62A3"/>
    <w:rsid w:val="00EF33EA"/>
    <w:rsid w:val="00EF779A"/>
    <w:rsid w:val="00F01D91"/>
    <w:rsid w:val="00F05D0D"/>
    <w:rsid w:val="00F20A00"/>
    <w:rsid w:val="00F218D6"/>
    <w:rsid w:val="00F36923"/>
    <w:rsid w:val="00F5322C"/>
    <w:rsid w:val="00F53609"/>
    <w:rsid w:val="00F63685"/>
    <w:rsid w:val="00F67719"/>
    <w:rsid w:val="00F90735"/>
    <w:rsid w:val="00FA41BB"/>
    <w:rsid w:val="00FC08BA"/>
    <w:rsid w:val="00FD008E"/>
    <w:rsid w:val="00FD6275"/>
    <w:rsid w:val="00FE498A"/>
    <w:rsid w:val="00FF410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C77E7"/>
  <w15:docId w15:val="{2E9DD664-8416-42B5-8DBA-248A840B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80E2F"/>
    <w:pPr>
      <w:spacing w:before="120" w:after="120"/>
      <w:contextualSpacing/>
      <w:jc w:val="both"/>
    </w:pPr>
    <w:rPr>
      <w:rFonts w:ascii="Times New Roman" w:hAnsi="Times New Roman"/>
      <w:i/>
      <w:sz w:val="24"/>
    </w:rPr>
  </w:style>
  <w:style w:type="paragraph" w:styleId="Naslov1">
    <w:name w:val="heading 1"/>
    <w:basedOn w:val="Navaden"/>
    <w:next w:val="Navaden"/>
    <w:link w:val="Naslov1Znak"/>
    <w:autoRedefine/>
    <w:qFormat/>
    <w:rsid w:val="000B70A4"/>
    <w:pPr>
      <w:keepNext/>
      <w:numPr>
        <w:numId w:val="1"/>
      </w:numPr>
      <w:spacing w:line="240" w:lineRule="auto"/>
      <w:contextualSpacing w:val="0"/>
      <w:outlineLvl w:val="0"/>
    </w:pPr>
    <w:rPr>
      <w:rFonts w:eastAsia="Times New Roman" w:cs="Times New Roman"/>
      <w:b/>
      <w:noProof/>
      <w:spacing w:val="-5"/>
      <w:kern w:val="32"/>
      <w:szCs w:val="24"/>
      <w:lang w:eastAsia="sl-SI"/>
    </w:rPr>
  </w:style>
  <w:style w:type="paragraph" w:styleId="Naslov2">
    <w:name w:val="heading 2"/>
    <w:basedOn w:val="Navaden"/>
    <w:next w:val="Odstavekseznama"/>
    <w:link w:val="Naslov2Znak"/>
    <w:qFormat/>
    <w:rsid w:val="00380E2F"/>
    <w:pPr>
      <w:keepNext/>
      <w:numPr>
        <w:ilvl w:val="1"/>
        <w:numId w:val="1"/>
      </w:numPr>
      <w:spacing w:line="240" w:lineRule="auto"/>
      <w:ind w:left="578" w:hanging="578"/>
      <w:contextualSpacing w:val="0"/>
      <w:jc w:val="left"/>
      <w:outlineLvl w:val="1"/>
    </w:pPr>
    <w:rPr>
      <w:rFonts w:eastAsia="Times New Roman" w:cs="Times New Roman"/>
      <w:b/>
      <w:szCs w:val="20"/>
      <w:lang w:eastAsia="sl-SI"/>
    </w:rPr>
  </w:style>
  <w:style w:type="paragraph" w:styleId="Naslov3">
    <w:name w:val="heading 3"/>
    <w:basedOn w:val="Navaden"/>
    <w:next w:val="Navaden"/>
    <w:link w:val="Naslov3Znak"/>
    <w:autoRedefine/>
    <w:qFormat/>
    <w:rsid w:val="00380E2F"/>
    <w:pPr>
      <w:keepNext/>
      <w:numPr>
        <w:ilvl w:val="2"/>
        <w:numId w:val="1"/>
      </w:numPr>
      <w:spacing w:before="240" w:after="60" w:line="240" w:lineRule="auto"/>
      <w:contextualSpacing w:val="0"/>
      <w:jc w:val="left"/>
      <w:outlineLvl w:val="2"/>
    </w:pPr>
    <w:rPr>
      <w:rFonts w:eastAsia="Times New Roman" w:cs="Times New Roman"/>
      <w:b/>
      <w:bCs/>
      <w:spacing w:val="-5"/>
      <w:szCs w:val="26"/>
      <w:lang w:eastAsia="sl-SI"/>
    </w:rPr>
  </w:style>
  <w:style w:type="paragraph" w:styleId="Naslov4">
    <w:name w:val="heading 4"/>
    <w:basedOn w:val="Navaden"/>
    <w:next w:val="Navaden"/>
    <w:link w:val="Naslov4Znak"/>
    <w:autoRedefine/>
    <w:qFormat/>
    <w:rsid w:val="00380E2F"/>
    <w:pPr>
      <w:keepNext/>
      <w:keepLines/>
      <w:numPr>
        <w:ilvl w:val="3"/>
        <w:numId w:val="1"/>
      </w:numPr>
      <w:spacing w:before="200" w:after="0" w:line="240" w:lineRule="auto"/>
      <w:contextualSpacing w:val="0"/>
      <w:jc w:val="left"/>
      <w:outlineLvl w:val="3"/>
    </w:pPr>
    <w:rPr>
      <w:rFonts w:eastAsia="Times New Roman" w:cs="Times New Roman"/>
      <w:b/>
      <w:bCs/>
      <w:iCs/>
      <w:spacing w:val="-5"/>
      <w:szCs w:val="24"/>
      <w:lang w:eastAsia="sl-SI"/>
    </w:rPr>
  </w:style>
  <w:style w:type="paragraph" w:styleId="Naslov5">
    <w:name w:val="heading 5"/>
    <w:basedOn w:val="Navaden"/>
    <w:next w:val="Navaden"/>
    <w:link w:val="Naslov5Znak"/>
    <w:qFormat/>
    <w:rsid w:val="00380E2F"/>
    <w:pPr>
      <w:numPr>
        <w:ilvl w:val="4"/>
        <w:numId w:val="1"/>
      </w:numPr>
      <w:spacing w:before="240" w:after="60" w:line="240" w:lineRule="auto"/>
      <w:contextualSpacing w:val="0"/>
      <w:jc w:val="left"/>
      <w:outlineLvl w:val="4"/>
    </w:pPr>
    <w:rPr>
      <w:rFonts w:ascii="Arial" w:eastAsia="Times New Roman" w:hAnsi="Arial" w:cs="Times New Roman"/>
      <w:b/>
      <w:bCs/>
      <w:iCs/>
      <w:spacing w:val="-5"/>
      <w:sz w:val="26"/>
      <w:szCs w:val="26"/>
      <w:lang w:eastAsia="sl-SI"/>
    </w:rPr>
  </w:style>
  <w:style w:type="paragraph" w:styleId="Naslov6">
    <w:name w:val="heading 6"/>
    <w:basedOn w:val="Navaden"/>
    <w:next w:val="Navaden"/>
    <w:link w:val="Naslov6Znak"/>
    <w:qFormat/>
    <w:rsid w:val="00380E2F"/>
    <w:pPr>
      <w:keepNext/>
      <w:keepLines/>
      <w:numPr>
        <w:ilvl w:val="5"/>
        <w:numId w:val="1"/>
      </w:numPr>
      <w:spacing w:before="200" w:after="0" w:line="240" w:lineRule="auto"/>
      <w:contextualSpacing w:val="0"/>
      <w:jc w:val="left"/>
      <w:outlineLvl w:val="5"/>
    </w:pPr>
    <w:rPr>
      <w:rFonts w:ascii="Cambria" w:eastAsia="Times New Roman" w:hAnsi="Cambria" w:cs="Times New Roman"/>
      <w:iCs/>
      <w:color w:val="243F60"/>
      <w:spacing w:val="-5"/>
      <w:sz w:val="20"/>
      <w:szCs w:val="20"/>
      <w:lang w:eastAsia="sl-SI"/>
    </w:rPr>
  </w:style>
  <w:style w:type="paragraph" w:styleId="Naslov7">
    <w:name w:val="heading 7"/>
    <w:basedOn w:val="Navaden"/>
    <w:next w:val="Navaden"/>
    <w:link w:val="Naslov7Znak"/>
    <w:qFormat/>
    <w:rsid w:val="00380E2F"/>
    <w:pPr>
      <w:keepNext/>
      <w:keepLines/>
      <w:numPr>
        <w:ilvl w:val="6"/>
        <w:numId w:val="1"/>
      </w:numPr>
      <w:spacing w:before="200" w:after="0" w:line="240" w:lineRule="auto"/>
      <w:contextualSpacing w:val="0"/>
      <w:jc w:val="left"/>
      <w:outlineLvl w:val="6"/>
    </w:pPr>
    <w:rPr>
      <w:rFonts w:ascii="Cambria" w:eastAsia="Times New Roman" w:hAnsi="Cambria" w:cs="Times New Roman"/>
      <w:iCs/>
      <w:color w:val="404040"/>
      <w:spacing w:val="-5"/>
      <w:sz w:val="20"/>
      <w:szCs w:val="20"/>
      <w:lang w:eastAsia="sl-SI"/>
    </w:rPr>
  </w:style>
  <w:style w:type="paragraph" w:styleId="Naslov8">
    <w:name w:val="heading 8"/>
    <w:basedOn w:val="Navaden"/>
    <w:next w:val="Navaden"/>
    <w:link w:val="Naslov8Znak"/>
    <w:qFormat/>
    <w:rsid w:val="00380E2F"/>
    <w:pPr>
      <w:keepNext/>
      <w:keepLines/>
      <w:numPr>
        <w:ilvl w:val="7"/>
        <w:numId w:val="1"/>
      </w:numPr>
      <w:spacing w:before="200" w:after="0" w:line="240" w:lineRule="auto"/>
      <w:contextualSpacing w:val="0"/>
      <w:jc w:val="left"/>
      <w:outlineLvl w:val="7"/>
    </w:pPr>
    <w:rPr>
      <w:rFonts w:ascii="Cambria" w:eastAsia="Times New Roman" w:hAnsi="Cambria" w:cs="Times New Roman"/>
      <w:i w:val="0"/>
      <w:color w:val="404040"/>
      <w:spacing w:val="-5"/>
      <w:sz w:val="20"/>
      <w:szCs w:val="20"/>
      <w:lang w:eastAsia="sl-SI"/>
    </w:rPr>
  </w:style>
  <w:style w:type="paragraph" w:styleId="Naslov9">
    <w:name w:val="heading 9"/>
    <w:basedOn w:val="Navaden"/>
    <w:next w:val="Navaden"/>
    <w:link w:val="Naslov9Znak"/>
    <w:qFormat/>
    <w:rsid w:val="00380E2F"/>
    <w:pPr>
      <w:keepNext/>
      <w:keepLines/>
      <w:numPr>
        <w:ilvl w:val="8"/>
        <w:numId w:val="1"/>
      </w:numPr>
      <w:spacing w:before="200" w:after="0" w:line="240" w:lineRule="auto"/>
      <w:contextualSpacing w:val="0"/>
      <w:jc w:val="left"/>
      <w:outlineLvl w:val="8"/>
    </w:pPr>
    <w:rPr>
      <w:rFonts w:ascii="Cambria" w:eastAsia="Times New Roman" w:hAnsi="Cambria" w:cs="Times New Roman"/>
      <w:iCs/>
      <w:color w:val="404040"/>
      <w:spacing w:val="-5"/>
      <w:sz w:val="20"/>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0B70A4"/>
    <w:rPr>
      <w:rFonts w:ascii="Times New Roman" w:eastAsia="Times New Roman" w:hAnsi="Times New Roman" w:cs="Times New Roman"/>
      <w:b/>
      <w:i/>
      <w:noProof/>
      <w:spacing w:val="-5"/>
      <w:kern w:val="32"/>
      <w:sz w:val="24"/>
      <w:szCs w:val="24"/>
      <w:lang w:eastAsia="sl-SI"/>
    </w:rPr>
  </w:style>
  <w:style w:type="character" w:customStyle="1" w:styleId="Naslov2Znak">
    <w:name w:val="Naslov 2 Znak"/>
    <w:basedOn w:val="Privzetapisavaodstavka"/>
    <w:link w:val="Naslov2"/>
    <w:rsid w:val="00380E2F"/>
    <w:rPr>
      <w:rFonts w:ascii="Times New Roman" w:eastAsia="Times New Roman" w:hAnsi="Times New Roman" w:cs="Times New Roman"/>
      <w:b/>
      <w:i/>
      <w:sz w:val="24"/>
      <w:szCs w:val="20"/>
      <w:lang w:eastAsia="sl-SI"/>
    </w:rPr>
  </w:style>
  <w:style w:type="character" w:customStyle="1" w:styleId="Naslov3Znak">
    <w:name w:val="Naslov 3 Znak"/>
    <w:basedOn w:val="Privzetapisavaodstavka"/>
    <w:link w:val="Naslov3"/>
    <w:rsid w:val="00380E2F"/>
    <w:rPr>
      <w:rFonts w:ascii="Times New Roman" w:eastAsia="Times New Roman" w:hAnsi="Times New Roman" w:cs="Times New Roman"/>
      <w:b/>
      <w:bCs/>
      <w:i/>
      <w:spacing w:val="-5"/>
      <w:sz w:val="24"/>
      <w:szCs w:val="26"/>
      <w:lang w:eastAsia="sl-SI"/>
    </w:rPr>
  </w:style>
  <w:style w:type="character" w:customStyle="1" w:styleId="Naslov4Znak">
    <w:name w:val="Naslov 4 Znak"/>
    <w:basedOn w:val="Privzetapisavaodstavka"/>
    <w:link w:val="Naslov4"/>
    <w:rsid w:val="00380E2F"/>
    <w:rPr>
      <w:rFonts w:ascii="Times New Roman" w:eastAsia="Times New Roman" w:hAnsi="Times New Roman" w:cs="Times New Roman"/>
      <w:b/>
      <w:bCs/>
      <w:i/>
      <w:iCs/>
      <w:spacing w:val="-5"/>
      <w:sz w:val="24"/>
      <w:szCs w:val="24"/>
      <w:lang w:eastAsia="sl-SI"/>
    </w:rPr>
  </w:style>
  <w:style w:type="character" w:customStyle="1" w:styleId="Naslov5Znak">
    <w:name w:val="Naslov 5 Znak"/>
    <w:basedOn w:val="Privzetapisavaodstavka"/>
    <w:link w:val="Naslov5"/>
    <w:rsid w:val="00380E2F"/>
    <w:rPr>
      <w:rFonts w:ascii="Arial" w:eastAsia="Times New Roman" w:hAnsi="Arial" w:cs="Times New Roman"/>
      <w:b/>
      <w:bCs/>
      <w:i/>
      <w:iCs/>
      <w:spacing w:val="-5"/>
      <w:sz w:val="26"/>
      <w:szCs w:val="26"/>
      <w:lang w:eastAsia="sl-SI"/>
    </w:rPr>
  </w:style>
  <w:style w:type="character" w:customStyle="1" w:styleId="Naslov6Znak">
    <w:name w:val="Naslov 6 Znak"/>
    <w:basedOn w:val="Privzetapisavaodstavka"/>
    <w:link w:val="Naslov6"/>
    <w:rsid w:val="00380E2F"/>
    <w:rPr>
      <w:rFonts w:ascii="Cambria" w:eastAsia="Times New Roman" w:hAnsi="Cambria" w:cs="Times New Roman"/>
      <w:i/>
      <w:iCs/>
      <w:color w:val="243F60"/>
      <w:spacing w:val="-5"/>
      <w:sz w:val="20"/>
      <w:szCs w:val="20"/>
      <w:lang w:eastAsia="sl-SI"/>
    </w:rPr>
  </w:style>
  <w:style w:type="character" w:customStyle="1" w:styleId="Naslov7Znak">
    <w:name w:val="Naslov 7 Znak"/>
    <w:basedOn w:val="Privzetapisavaodstavka"/>
    <w:link w:val="Naslov7"/>
    <w:rsid w:val="00380E2F"/>
    <w:rPr>
      <w:rFonts w:ascii="Cambria" w:eastAsia="Times New Roman" w:hAnsi="Cambria" w:cs="Times New Roman"/>
      <w:i/>
      <w:iCs/>
      <w:color w:val="404040"/>
      <w:spacing w:val="-5"/>
      <w:sz w:val="20"/>
      <w:szCs w:val="20"/>
      <w:lang w:eastAsia="sl-SI"/>
    </w:rPr>
  </w:style>
  <w:style w:type="character" w:customStyle="1" w:styleId="Naslov8Znak">
    <w:name w:val="Naslov 8 Znak"/>
    <w:basedOn w:val="Privzetapisavaodstavka"/>
    <w:link w:val="Naslov8"/>
    <w:rsid w:val="00380E2F"/>
    <w:rPr>
      <w:rFonts w:ascii="Cambria" w:eastAsia="Times New Roman" w:hAnsi="Cambria" w:cs="Times New Roman"/>
      <w:color w:val="404040"/>
      <w:spacing w:val="-5"/>
      <w:sz w:val="20"/>
      <w:szCs w:val="20"/>
      <w:lang w:eastAsia="sl-SI"/>
    </w:rPr>
  </w:style>
  <w:style w:type="character" w:customStyle="1" w:styleId="Naslov9Znak">
    <w:name w:val="Naslov 9 Znak"/>
    <w:basedOn w:val="Privzetapisavaodstavka"/>
    <w:link w:val="Naslov9"/>
    <w:rsid w:val="00380E2F"/>
    <w:rPr>
      <w:rFonts w:ascii="Cambria" w:eastAsia="Times New Roman" w:hAnsi="Cambria" w:cs="Times New Roman"/>
      <w:i/>
      <w:iCs/>
      <w:color w:val="404040"/>
      <w:spacing w:val="-5"/>
      <w:sz w:val="20"/>
      <w:szCs w:val="20"/>
      <w:lang w:eastAsia="sl-SI"/>
    </w:rPr>
  </w:style>
  <w:style w:type="table" w:styleId="Tabelamrea">
    <w:name w:val="Table Grid"/>
    <w:basedOn w:val="Navadnatabela"/>
    <w:uiPriority w:val="39"/>
    <w:rsid w:val="00380E2F"/>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zivensklic">
    <w:name w:val="Intense Reference"/>
    <w:basedOn w:val="Privzetapisavaodstavka"/>
    <w:uiPriority w:val="32"/>
    <w:qFormat/>
    <w:rsid w:val="00380E2F"/>
    <w:rPr>
      <w:rFonts w:ascii="Times New Roman" w:hAnsi="Times New Roman"/>
      <w:b w:val="0"/>
      <w:bCs/>
      <w:i/>
      <w:caps w:val="0"/>
      <w:smallCaps w:val="0"/>
      <w:strike w:val="0"/>
      <w:dstrike w:val="0"/>
      <w:vanish w:val="0"/>
      <w:color w:val="auto"/>
      <w:spacing w:val="5"/>
      <w:sz w:val="24"/>
      <w:u w:val="none"/>
      <w:vertAlign w:val="baseline"/>
    </w:rPr>
  </w:style>
  <w:style w:type="paragraph" w:styleId="Otevilenseznam">
    <w:name w:val="List Number"/>
    <w:basedOn w:val="Navaden"/>
    <w:uiPriority w:val="99"/>
    <w:unhideWhenUsed/>
    <w:qFormat/>
    <w:rsid w:val="00380E2F"/>
    <w:pPr>
      <w:numPr>
        <w:numId w:val="2"/>
      </w:numPr>
      <w:spacing w:before="0" w:after="0" w:line="240" w:lineRule="auto"/>
      <w:ind w:left="720"/>
    </w:pPr>
    <w:rPr>
      <w:rFonts w:eastAsia="Times New Roman" w:cs="Times New Roman"/>
      <w:spacing w:val="-5"/>
      <w:szCs w:val="20"/>
      <w:lang w:eastAsia="sl-SI"/>
    </w:rPr>
  </w:style>
  <w:style w:type="paragraph" w:styleId="Otevilenseznam2">
    <w:name w:val="List Number 2"/>
    <w:basedOn w:val="Navaden"/>
    <w:uiPriority w:val="99"/>
    <w:unhideWhenUsed/>
    <w:rsid w:val="00380E2F"/>
    <w:pPr>
      <w:numPr>
        <w:ilvl w:val="1"/>
        <w:numId w:val="2"/>
      </w:numPr>
      <w:tabs>
        <w:tab w:val="left" w:pos="1531"/>
      </w:tabs>
      <w:spacing w:before="0" w:after="0" w:line="240" w:lineRule="auto"/>
      <w:jc w:val="left"/>
    </w:pPr>
    <w:rPr>
      <w:rFonts w:eastAsia="Times New Roman" w:cs="Times New Roman"/>
      <w:spacing w:val="-5"/>
      <w:szCs w:val="20"/>
      <w:lang w:eastAsia="sl-SI"/>
    </w:rPr>
  </w:style>
  <w:style w:type="paragraph" w:styleId="Otevilenseznam3">
    <w:name w:val="List Number 3"/>
    <w:basedOn w:val="Navaden"/>
    <w:uiPriority w:val="99"/>
    <w:unhideWhenUsed/>
    <w:rsid w:val="00380E2F"/>
    <w:pPr>
      <w:numPr>
        <w:ilvl w:val="2"/>
        <w:numId w:val="2"/>
      </w:numPr>
      <w:spacing w:before="0" w:after="0" w:line="240" w:lineRule="auto"/>
      <w:jc w:val="left"/>
    </w:pPr>
    <w:rPr>
      <w:rFonts w:ascii="Arial" w:eastAsia="Times New Roman" w:hAnsi="Arial" w:cs="Times New Roman"/>
      <w:i w:val="0"/>
      <w:spacing w:val="-5"/>
      <w:sz w:val="20"/>
      <w:szCs w:val="20"/>
      <w:lang w:eastAsia="sl-SI"/>
    </w:rPr>
  </w:style>
  <w:style w:type="paragraph" w:styleId="Odstavekseznama">
    <w:name w:val="List Paragraph"/>
    <w:aliases w:val="Naslov2a"/>
    <w:basedOn w:val="Navaden"/>
    <w:link w:val="OdstavekseznamaZnak"/>
    <w:uiPriority w:val="34"/>
    <w:qFormat/>
    <w:rsid w:val="00380E2F"/>
    <w:pPr>
      <w:ind w:left="720"/>
    </w:pPr>
  </w:style>
  <w:style w:type="paragraph" w:styleId="Oznaenseznam">
    <w:name w:val="List Bullet"/>
    <w:basedOn w:val="Navaden"/>
    <w:uiPriority w:val="99"/>
    <w:rsid w:val="00E33747"/>
    <w:pPr>
      <w:numPr>
        <w:numId w:val="9"/>
      </w:numPr>
      <w:spacing w:before="0" w:after="0" w:line="240" w:lineRule="auto"/>
      <w:contextualSpacing w:val="0"/>
      <w:jc w:val="left"/>
    </w:pPr>
    <w:rPr>
      <w:rFonts w:eastAsia="Times New Roman" w:cs="Times New Roman"/>
      <w:szCs w:val="24"/>
      <w:lang w:eastAsia="sl-SI"/>
    </w:rPr>
  </w:style>
  <w:style w:type="character" w:customStyle="1" w:styleId="OdstavekseznamaZnak">
    <w:name w:val="Odstavek seznama Znak"/>
    <w:aliases w:val="Naslov2a Znak"/>
    <w:basedOn w:val="Privzetapisavaodstavka"/>
    <w:link w:val="Odstavekseznama"/>
    <w:uiPriority w:val="34"/>
    <w:rsid w:val="00E33747"/>
    <w:rPr>
      <w:rFonts w:ascii="Times New Roman" w:hAnsi="Times New Roman"/>
      <w:i/>
      <w:sz w:val="24"/>
    </w:rPr>
  </w:style>
  <w:style w:type="paragraph" w:customStyle="1" w:styleId="Telo">
    <w:name w:val="Telo"/>
    <w:basedOn w:val="Telobesedila"/>
    <w:link w:val="TeloZnak"/>
    <w:rsid w:val="00F53609"/>
    <w:pPr>
      <w:keepLines/>
      <w:spacing w:before="240" w:after="0" w:line="240" w:lineRule="auto"/>
      <w:contextualSpacing w:val="0"/>
    </w:pPr>
    <w:rPr>
      <w:rFonts w:eastAsia="Times New Roman" w:cs="Times New Roman"/>
      <w:szCs w:val="20"/>
      <w:lang w:eastAsia="sl-SI"/>
    </w:rPr>
  </w:style>
  <w:style w:type="character" w:customStyle="1" w:styleId="TeloZnak">
    <w:name w:val="Telo Znak"/>
    <w:link w:val="Telo"/>
    <w:locked/>
    <w:rsid w:val="00F53609"/>
    <w:rPr>
      <w:rFonts w:ascii="Times New Roman" w:eastAsia="Times New Roman" w:hAnsi="Times New Roman" w:cs="Times New Roman"/>
      <w:i/>
      <w:sz w:val="24"/>
      <w:szCs w:val="20"/>
      <w:lang w:eastAsia="sl-SI"/>
    </w:rPr>
  </w:style>
  <w:style w:type="paragraph" w:styleId="Telobesedila">
    <w:name w:val="Body Text"/>
    <w:basedOn w:val="Navaden"/>
    <w:link w:val="TelobesedilaZnak"/>
    <w:uiPriority w:val="99"/>
    <w:semiHidden/>
    <w:unhideWhenUsed/>
    <w:rsid w:val="00F53609"/>
  </w:style>
  <w:style w:type="character" w:customStyle="1" w:styleId="TelobesedilaZnak">
    <w:name w:val="Telo besedila Znak"/>
    <w:basedOn w:val="Privzetapisavaodstavka"/>
    <w:link w:val="Telobesedila"/>
    <w:uiPriority w:val="99"/>
    <w:semiHidden/>
    <w:rsid w:val="00F53609"/>
    <w:rPr>
      <w:rFonts w:ascii="Times New Roman" w:hAnsi="Times New Roman"/>
      <w:i/>
      <w:sz w:val="24"/>
    </w:rPr>
  </w:style>
  <w:style w:type="paragraph" w:customStyle="1" w:styleId="Tabela">
    <w:name w:val="Tabela"/>
    <w:basedOn w:val="Telo"/>
    <w:link w:val="TabelaZnak"/>
    <w:qFormat/>
    <w:rsid w:val="00F53609"/>
    <w:pPr>
      <w:spacing w:before="0"/>
      <w:ind w:left="74"/>
      <w:jc w:val="left"/>
    </w:pPr>
  </w:style>
  <w:style w:type="character" w:customStyle="1" w:styleId="TabelaZnak">
    <w:name w:val="Tabela Znak"/>
    <w:link w:val="Tabela"/>
    <w:rsid w:val="00F53609"/>
    <w:rPr>
      <w:rFonts w:ascii="Times New Roman" w:eastAsia="Times New Roman" w:hAnsi="Times New Roman" w:cs="Times New Roman"/>
      <w:i/>
      <w:sz w:val="24"/>
      <w:szCs w:val="20"/>
      <w:lang w:eastAsia="sl-SI"/>
    </w:rPr>
  </w:style>
  <w:style w:type="paragraph" w:styleId="Podnaslov">
    <w:name w:val="Subtitle"/>
    <w:basedOn w:val="Navaden"/>
    <w:next w:val="Navaden"/>
    <w:link w:val="PodnaslovZnak"/>
    <w:uiPriority w:val="11"/>
    <w:qFormat/>
    <w:rsid w:val="00F53609"/>
    <w:pPr>
      <w:numPr>
        <w:numId w:val="23"/>
      </w:numPr>
      <w:spacing w:after="160"/>
      <w:ind w:left="357" w:hanging="357"/>
    </w:pPr>
    <w:rPr>
      <w:rFonts w:eastAsiaTheme="minorEastAsia"/>
      <w:b/>
      <w:color w:val="5A5A5A" w:themeColor="text1" w:themeTint="A5"/>
    </w:rPr>
  </w:style>
  <w:style w:type="character" w:customStyle="1" w:styleId="PodnaslovZnak">
    <w:name w:val="Podnaslov Znak"/>
    <w:basedOn w:val="Privzetapisavaodstavka"/>
    <w:link w:val="Podnaslov"/>
    <w:uiPriority w:val="11"/>
    <w:rsid w:val="00F53609"/>
    <w:rPr>
      <w:rFonts w:ascii="Times New Roman" w:eastAsiaTheme="minorEastAsia" w:hAnsi="Times New Roman"/>
      <w:b/>
      <w:i/>
      <w:color w:val="5A5A5A" w:themeColor="text1" w:themeTint="A5"/>
      <w:sz w:val="24"/>
    </w:rPr>
  </w:style>
  <w:style w:type="paragraph" w:styleId="NaslovTOC">
    <w:name w:val="TOC Heading"/>
    <w:basedOn w:val="Naslov1"/>
    <w:next w:val="Navaden"/>
    <w:uiPriority w:val="39"/>
    <w:unhideWhenUsed/>
    <w:qFormat/>
    <w:rsid w:val="00F53609"/>
    <w:pPr>
      <w:keepLines/>
      <w:numPr>
        <w:numId w:val="0"/>
      </w:numPr>
      <w:spacing w:before="240" w:after="0" w:line="259" w:lineRule="auto"/>
      <w:jc w:val="left"/>
      <w:outlineLvl w:val="9"/>
    </w:pPr>
    <w:rPr>
      <w:rFonts w:asciiTheme="majorHAnsi" w:eastAsiaTheme="majorEastAsia" w:hAnsiTheme="majorHAnsi" w:cstheme="majorBidi"/>
      <w:b w:val="0"/>
      <w:i w:val="0"/>
      <w:noProof w:val="0"/>
      <w:color w:val="2E74B5" w:themeColor="accent1" w:themeShade="BF"/>
      <w:spacing w:val="0"/>
      <w:kern w:val="0"/>
      <w:sz w:val="32"/>
    </w:rPr>
  </w:style>
  <w:style w:type="paragraph" w:styleId="Kazalovsebine1">
    <w:name w:val="toc 1"/>
    <w:basedOn w:val="Navaden"/>
    <w:next w:val="Navaden"/>
    <w:autoRedefine/>
    <w:uiPriority w:val="39"/>
    <w:unhideWhenUsed/>
    <w:rsid w:val="00F53609"/>
    <w:pPr>
      <w:spacing w:after="100"/>
    </w:pPr>
  </w:style>
  <w:style w:type="paragraph" w:styleId="Kazalovsebine2">
    <w:name w:val="toc 2"/>
    <w:basedOn w:val="Navaden"/>
    <w:next w:val="Navaden"/>
    <w:autoRedefine/>
    <w:uiPriority w:val="39"/>
    <w:unhideWhenUsed/>
    <w:rsid w:val="00F53609"/>
    <w:pPr>
      <w:spacing w:after="100"/>
      <w:ind w:left="240"/>
    </w:pPr>
  </w:style>
  <w:style w:type="paragraph" w:styleId="Kazalovsebine3">
    <w:name w:val="toc 3"/>
    <w:basedOn w:val="Navaden"/>
    <w:next w:val="Navaden"/>
    <w:autoRedefine/>
    <w:uiPriority w:val="39"/>
    <w:unhideWhenUsed/>
    <w:rsid w:val="00F53609"/>
    <w:pPr>
      <w:spacing w:after="100"/>
      <w:ind w:left="480"/>
    </w:pPr>
  </w:style>
  <w:style w:type="character" w:styleId="Hiperpovezava">
    <w:name w:val="Hyperlink"/>
    <w:basedOn w:val="Privzetapisavaodstavka"/>
    <w:uiPriority w:val="99"/>
    <w:unhideWhenUsed/>
    <w:rsid w:val="00F53609"/>
    <w:rPr>
      <w:color w:val="0563C1" w:themeColor="hyperlink"/>
      <w:u w:val="single"/>
    </w:rPr>
  </w:style>
  <w:style w:type="paragraph" w:styleId="Glava">
    <w:name w:val="header"/>
    <w:basedOn w:val="Navaden"/>
    <w:link w:val="GlavaZnak"/>
    <w:uiPriority w:val="99"/>
    <w:unhideWhenUsed/>
    <w:rsid w:val="0095703C"/>
    <w:pPr>
      <w:tabs>
        <w:tab w:val="center" w:pos="4536"/>
        <w:tab w:val="right" w:pos="9072"/>
      </w:tabs>
      <w:spacing w:before="0" w:after="0" w:line="240" w:lineRule="auto"/>
    </w:pPr>
  </w:style>
  <w:style w:type="character" w:customStyle="1" w:styleId="GlavaZnak">
    <w:name w:val="Glava Znak"/>
    <w:basedOn w:val="Privzetapisavaodstavka"/>
    <w:link w:val="Glava"/>
    <w:uiPriority w:val="99"/>
    <w:rsid w:val="0095703C"/>
    <w:rPr>
      <w:rFonts w:ascii="Times New Roman" w:hAnsi="Times New Roman"/>
      <w:i/>
      <w:sz w:val="24"/>
    </w:rPr>
  </w:style>
  <w:style w:type="paragraph" w:styleId="Noga">
    <w:name w:val="footer"/>
    <w:basedOn w:val="Navaden"/>
    <w:link w:val="NogaZnak"/>
    <w:uiPriority w:val="99"/>
    <w:unhideWhenUsed/>
    <w:rsid w:val="0095703C"/>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95703C"/>
    <w:rPr>
      <w:rFonts w:ascii="Times New Roman" w:hAnsi="Times New Roman"/>
      <w:i/>
      <w:sz w:val="24"/>
    </w:rPr>
  </w:style>
  <w:style w:type="paragraph" w:styleId="Besedilooblaka">
    <w:name w:val="Balloon Text"/>
    <w:basedOn w:val="Navaden"/>
    <w:link w:val="BesedilooblakaZnak"/>
    <w:uiPriority w:val="99"/>
    <w:semiHidden/>
    <w:unhideWhenUsed/>
    <w:rsid w:val="00486A05"/>
    <w:pPr>
      <w:spacing w:before="0"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86A05"/>
    <w:rPr>
      <w:rFonts w:ascii="Segoe UI" w:hAnsi="Segoe UI" w:cs="Segoe UI"/>
      <w:i/>
      <w:sz w:val="18"/>
      <w:szCs w:val="18"/>
    </w:rPr>
  </w:style>
  <w:style w:type="character" w:styleId="Pripombasklic">
    <w:name w:val="annotation reference"/>
    <w:basedOn w:val="Privzetapisavaodstavka"/>
    <w:uiPriority w:val="99"/>
    <w:semiHidden/>
    <w:unhideWhenUsed/>
    <w:rsid w:val="00884FCA"/>
    <w:rPr>
      <w:sz w:val="16"/>
      <w:szCs w:val="16"/>
    </w:rPr>
  </w:style>
  <w:style w:type="paragraph" w:styleId="Pripombabesedilo">
    <w:name w:val="annotation text"/>
    <w:basedOn w:val="Navaden"/>
    <w:link w:val="PripombabesediloZnak"/>
    <w:uiPriority w:val="99"/>
    <w:semiHidden/>
    <w:unhideWhenUsed/>
    <w:rsid w:val="00884FC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884FCA"/>
    <w:rPr>
      <w:rFonts w:ascii="Times New Roman" w:hAnsi="Times New Roman"/>
      <w:i/>
      <w:sz w:val="20"/>
      <w:szCs w:val="20"/>
    </w:rPr>
  </w:style>
  <w:style w:type="paragraph" w:styleId="Zadevapripombe">
    <w:name w:val="annotation subject"/>
    <w:basedOn w:val="Pripombabesedilo"/>
    <w:next w:val="Pripombabesedilo"/>
    <w:link w:val="ZadevapripombeZnak"/>
    <w:uiPriority w:val="99"/>
    <w:semiHidden/>
    <w:unhideWhenUsed/>
    <w:rsid w:val="00884FCA"/>
    <w:rPr>
      <w:b/>
      <w:bCs/>
    </w:rPr>
  </w:style>
  <w:style w:type="character" w:customStyle="1" w:styleId="ZadevapripombeZnak">
    <w:name w:val="Zadeva pripombe Znak"/>
    <w:basedOn w:val="PripombabesediloZnak"/>
    <w:link w:val="Zadevapripombe"/>
    <w:uiPriority w:val="99"/>
    <w:semiHidden/>
    <w:rsid w:val="00884FCA"/>
    <w:rPr>
      <w:rFonts w:ascii="Times New Roman" w:hAnsi="Times New Roman"/>
      <w:b/>
      <w:bCs/>
      <w:i/>
      <w:sz w:val="20"/>
      <w:szCs w:val="20"/>
    </w:rPr>
  </w:style>
  <w:style w:type="paragraph" w:customStyle="1" w:styleId="Podnaslov2">
    <w:name w:val="Podnaslov_2"/>
    <w:basedOn w:val="Naslov2"/>
    <w:next w:val="Odstavekseznama"/>
    <w:link w:val="Podnaslov2Znak"/>
    <w:autoRedefine/>
    <w:qFormat/>
    <w:rsid w:val="00231FE0"/>
    <w:pPr>
      <w:numPr>
        <w:ilvl w:val="0"/>
        <w:numId w:val="26"/>
      </w:numPr>
      <w:ind w:left="720"/>
    </w:pPr>
  </w:style>
  <w:style w:type="character" w:customStyle="1" w:styleId="Podnaslov2Znak">
    <w:name w:val="Podnaslov_2 Znak"/>
    <w:basedOn w:val="Naslov2Znak"/>
    <w:link w:val="Podnaslov2"/>
    <w:rsid w:val="00231FE0"/>
    <w:rPr>
      <w:rFonts w:ascii="Times New Roman" w:eastAsia="Times New Roman" w:hAnsi="Times New Roman" w:cs="Times New Roman"/>
      <w:b/>
      <w:i/>
      <w:sz w:val="24"/>
      <w:szCs w:val="20"/>
      <w:lang w:eastAsia="sl-SI"/>
    </w:rPr>
  </w:style>
  <w:style w:type="paragraph" w:styleId="Napis">
    <w:name w:val="caption"/>
    <w:basedOn w:val="Navaden"/>
    <w:next w:val="Navaden"/>
    <w:uiPriority w:val="35"/>
    <w:unhideWhenUsed/>
    <w:qFormat/>
    <w:rsid w:val="00D06E43"/>
    <w:pPr>
      <w:spacing w:before="0" w:after="200" w:line="240" w:lineRule="auto"/>
    </w:pPr>
    <w:rPr>
      <w:i w:val="0"/>
      <w:iCs/>
      <w:color w:val="44546A" w:themeColor="text2"/>
      <w:sz w:val="18"/>
      <w:szCs w:val="18"/>
    </w:rPr>
  </w:style>
  <w:style w:type="paragraph" w:customStyle="1" w:styleId="Default">
    <w:name w:val="Default"/>
    <w:rsid w:val="002248EE"/>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character" w:customStyle="1" w:styleId="PripombabesediloZnak1">
    <w:name w:val="Pripomba – besedilo Znak1"/>
    <w:basedOn w:val="Privzetapisavaodstavka"/>
    <w:uiPriority w:val="99"/>
    <w:semiHidden/>
    <w:rsid w:val="00BB2111"/>
    <w:rPr>
      <w:rFonts w:ascii="Arial" w:eastAsia="Times New Roman" w:hAnsi="Arial" w:cs="Times New Roman"/>
      <w:spacing w:val="-5"/>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381068">
      <w:bodyDiv w:val="1"/>
      <w:marLeft w:val="0"/>
      <w:marRight w:val="0"/>
      <w:marTop w:val="0"/>
      <w:marBottom w:val="0"/>
      <w:divBdr>
        <w:top w:val="none" w:sz="0" w:space="0" w:color="auto"/>
        <w:left w:val="none" w:sz="0" w:space="0" w:color="auto"/>
        <w:bottom w:val="none" w:sz="0" w:space="0" w:color="auto"/>
        <w:right w:val="none" w:sz="0" w:space="0" w:color="auto"/>
      </w:divBdr>
    </w:div>
    <w:div w:id="78670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ABCC51C-1CFE-45CE-836C-464A3598F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3708</Words>
  <Characters>21140</Characters>
  <Application>Microsoft Office Word</Application>
  <DocSecurity>4</DocSecurity>
  <Lines>176</Lines>
  <Paragraphs>49</Paragraphs>
  <ScaleCrop>false</ScaleCrop>
  <HeadingPairs>
    <vt:vector size="2" baseType="variant">
      <vt:variant>
        <vt:lpstr>Naslov</vt:lpstr>
      </vt:variant>
      <vt:variant>
        <vt:i4>1</vt:i4>
      </vt:variant>
    </vt:vector>
  </HeadingPairs>
  <TitlesOfParts>
    <vt:vector size="1" baseType="lpstr">
      <vt:lpstr>PN IZP Podnart</vt:lpstr>
    </vt:vector>
  </TitlesOfParts>
  <Company>Slovenske železnice d.o.o.</Company>
  <LinksUpToDate>false</LinksUpToDate>
  <CharactersWithSpaces>24799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PN IZP Podnart</dc:title>
  <dc:creator>Prevc Janez</dc:creator>
  <cp:lastModifiedBy>Tadeja Zlebir</cp:lastModifiedBy>
  <cp:revision>2</cp:revision>
  <cp:lastPrinted>2019-05-17T10:26:00Z</cp:lastPrinted>
  <dcterms:created xsi:type="dcterms:W3CDTF">2020-10-21T09:34:00Z</dcterms:created>
  <dcterms:modified xsi:type="dcterms:W3CDTF">2020-10-21T09:34:00Z</dcterms:modified>
</cp:coreProperties>
</file>